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333" w:rsidRPr="00BB2333" w:rsidRDefault="00BB2333" w:rsidP="00BB2333">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val="lv-LV" w:eastAsia="lv-LV" w:bidi="ar-SA"/>
        </w:rPr>
      </w:pPr>
      <w:r w:rsidRPr="00BB2333">
        <w:rPr>
          <w:rFonts w:ascii="Times New Roman" w:eastAsia="Times New Roman" w:hAnsi="Times New Roman" w:cs="Times New Roman"/>
          <w:b/>
          <w:bCs/>
          <w:i w:val="0"/>
          <w:iCs w:val="0"/>
          <w:kern w:val="36"/>
          <w:sz w:val="48"/>
          <w:szCs w:val="48"/>
          <w:lang w:val="lv-LV" w:eastAsia="lv-LV" w:bidi="ar-SA"/>
        </w:rPr>
        <w:t>Iesniegums A un B kategorijas piesārņojošo darbību atļaujas saņemšanai</w:t>
      </w:r>
    </w:p>
    <w:p w:rsidR="00BB2333" w:rsidRPr="00BB2333" w:rsidRDefault="00BB2333" w:rsidP="00BB2333">
      <w:pPr>
        <w:spacing w:before="100" w:beforeAutospacing="1" w:after="100" w:afterAutospacing="1" w:line="240" w:lineRule="auto"/>
        <w:outlineLvl w:val="2"/>
        <w:rPr>
          <w:rFonts w:ascii="Times New Roman" w:eastAsia="Times New Roman" w:hAnsi="Times New Roman" w:cs="Times New Roman"/>
          <w:b/>
          <w:bCs/>
          <w:i w:val="0"/>
          <w:iCs w:val="0"/>
          <w:sz w:val="27"/>
          <w:szCs w:val="27"/>
          <w:lang w:val="lv-LV" w:eastAsia="lv-LV" w:bidi="ar-SA"/>
        </w:rPr>
      </w:pPr>
      <w:hyperlink r:id="rId4" w:anchor="ABP_Pollution" w:history="1">
        <w:r w:rsidRPr="00BB2333">
          <w:rPr>
            <w:rFonts w:ascii="Times New Roman" w:eastAsia="Times New Roman" w:hAnsi="Times New Roman" w:cs="Times New Roman"/>
            <w:b/>
            <w:bCs/>
            <w:i w:val="0"/>
            <w:iCs w:val="0"/>
            <w:color w:val="0000FF"/>
            <w:sz w:val="27"/>
            <w:szCs w:val="27"/>
            <w:u w:val="single"/>
            <w:lang w:val="lv-LV" w:eastAsia="lv-LV" w:bidi="ar-SA"/>
          </w:rPr>
          <w:t>Piesārņojošo darbību veidi</w:t>
        </w:r>
      </w:hyperlink>
    </w:p>
    <w:tbl>
      <w:tblPr>
        <w:tblW w:w="0" w:type="auto"/>
        <w:tblCellSpacing w:w="0" w:type="dxa"/>
        <w:tblCellMar>
          <w:left w:w="0" w:type="dxa"/>
          <w:right w:w="0" w:type="dxa"/>
        </w:tblCellMar>
        <w:tblLook w:val="04A0"/>
      </w:tblPr>
      <w:tblGrid>
        <w:gridCol w:w="1986"/>
        <w:gridCol w:w="8212"/>
        <w:gridCol w:w="6"/>
      </w:tblGrid>
      <w:tr w:rsidR="00BB2333" w:rsidRPr="00BB2333" w:rsidTr="00BB2333">
        <w:trPr>
          <w:tblHeade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r w:rsidRPr="00BB2333">
              <w:rPr>
                <w:rFonts w:ascii="Times New Roman" w:eastAsia="Times New Roman" w:hAnsi="Times New Roman" w:cs="Times New Roman"/>
                <w:b/>
                <w:bCs/>
                <w:i w:val="0"/>
                <w:iCs w:val="0"/>
                <w:sz w:val="24"/>
                <w:szCs w:val="24"/>
                <w:lang w:val="lv-LV" w:eastAsia="lv-LV" w:bidi="ar-SA"/>
              </w:rPr>
              <w:t>Tips</w:t>
            </w:r>
          </w:p>
        </w:tc>
        <w:tc>
          <w:tcPr>
            <w:tcW w:w="0" w:type="auto"/>
            <w:tcBorders>
              <w:top w:val="single" w:sz="4" w:space="0" w:color="auto"/>
              <w:left w:val="single" w:sz="4" w:space="0" w:color="auto"/>
              <w:bottom w:val="single" w:sz="4" w:space="0" w:color="auto"/>
              <w:right w:val="single" w:sz="4" w:space="0" w:color="auto"/>
            </w:tcBorders>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r w:rsidRPr="00BB2333">
              <w:rPr>
                <w:rFonts w:ascii="Times New Roman" w:eastAsia="Times New Roman" w:hAnsi="Times New Roman" w:cs="Times New Roman"/>
                <w:b/>
                <w:bCs/>
                <w:i w:val="0"/>
                <w:iCs w:val="0"/>
                <w:sz w:val="24"/>
                <w:szCs w:val="24"/>
                <w:lang w:val="lv-LV" w:eastAsia="lv-LV" w:bidi="ar-SA"/>
              </w:rPr>
              <w:t>Piesārņojošā darbība</w:t>
            </w:r>
          </w:p>
        </w:tc>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r>
      <w:tr w:rsidR="00BB2333" w:rsidRPr="00BB2333" w:rsidTr="00BB2333">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Likums 1.pielikums.</w:t>
            </w:r>
          </w:p>
        </w:tc>
        <w:tc>
          <w:tcPr>
            <w:tcW w:w="0" w:type="auto"/>
            <w:tcBorders>
              <w:top w:val="single" w:sz="4" w:space="0" w:color="auto"/>
              <w:left w:val="single" w:sz="4" w:space="0" w:color="auto"/>
              <w:bottom w:val="single" w:sz="4" w:space="0" w:color="auto"/>
              <w:right w:val="single" w:sz="4" w:space="0" w:color="auto"/>
            </w:tcBorders>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6.4.c piena ražotnes, kurās var pieņemt vairāk nekā 200 tonnas piena dienā (ja 200 tonnas dienā ir gada vidējais rādītājs);</w:t>
            </w:r>
          </w:p>
        </w:tc>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p>
        </w:tc>
      </w:tr>
      <w:tr w:rsidR="00BB2333" w:rsidRPr="00BB2333" w:rsidTr="00BB2333">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MK 30.11.2010. noteikumu Nr.1082 1.pielikums.</w:t>
            </w:r>
          </w:p>
        </w:tc>
        <w:tc>
          <w:tcPr>
            <w:tcW w:w="0" w:type="auto"/>
            <w:tcBorders>
              <w:top w:val="single" w:sz="4" w:space="0" w:color="auto"/>
              <w:left w:val="single" w:sz="4" w:space="0" w:color="auto"/>
              <w:bottom w:val="single" w:sz="4" w:space="0" w:color="auto"/>
              <w:right w:val="single" w:sz="4" w:space="0" w:color="auto"/>
            </w:tcBorders>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1.1.1. sadedzināšanas iekārtas, kuru nominālā ievadītā siltuma jauda ir vienāda ar vai lielāka par 5 un mazāka par 50 megavatiem, ja sadedzināšanas iekārtā izmanto biomasu, kūdru vai gāzveida kurināmo</w:t>
            </w:r>
          </w:p>
        </w:tc>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p>
        </w:tc>
      </w:tr>
      <w:tr w:rsidR="00BB2333" w:rsidRPr="00BB2333" w:rsidTr="00BB2333">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MK 30.11.2010. noteikumu Nr.1082 1.pielikums.</w:t>
            </w:r>
          </w:p>
        </w:tc>
        <w:tc>
          <w:tcPr>
            <w:tcW w:w="0" w:type="auto"/>
            <w:tcBorders>
              <w:top w:val="single" w:sz="4" w:space="0" w:color="auto"/>
              <w:left w:val="single" w:sz="4" w:space="0" w:color="auto"/>
              <w:bottom w:val="single" w:sz="4" w:space="0" w:color="auto"/>
              <w:right w:val="single" w:sz="4" w:space="0" w:color="auto"/>
            </w:tcBorders>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8.9. notekūdeņu attīrīšanas darbības (iekārtas) ar jaudu 20 un vairāk kubikmetru diennaktī, kuras attīrītos notekūdeņus novada vidē</w:t>
            </w:r>
          </w:p>
        </w:tc>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p>
        </w:tc>
      </w:tr>
      <w:tr w:rsidR="00BB2333" w:rsidRPr="00BB2333" w:rsidTr="00BB2333">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MK 30.11.2010. noteikumu Nr.1082 1.pielikums.</w:t>
            </w:r>
          </w:p>
        </w:tc>
        <w:tc>
          <w:tcPr>
            <w:tcW w:w="0" w:type="auto"/>
            <w:tcBorders>
              <w:top w:val="single" w:sz="4" w:space="0" w:color="auto"/>
              <w:left w:val="single" w:sz="4" w:space="0" w:color="auto"/>
              <w:bottom w:val="single" w:sz="4" w:space="0" w:color="auto"/>
              <w:right w:val="single" w:sz="4" w:space="0" w:color="auto"/>
            </w:tcBorders>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5.8. apglabāšanas, uzglabāšanas vai kompostēšanas vietas tādām notekūdeņu dūņām, kas saskaņā ar normatīvajiem aktiem nav pielīdzināmas bīstamajiem atkritumiem</w:t>
            </w:r>
          </w:p>
        </w:tc>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p>
        </w:tc>
      </w:tr>
      <w:tr w:rsidR="00BB2333" w:rsidRPr="00BB2333" w:rsidTr="00BB2333">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MK 30.11.2010. noteikumu Nr.1082 1.pielikums.</w:t>
            </w:r>
          </w:p>
        </w:tc>
        <w:tc>
          <w:tcPr>
            <w:tcW w:w="0" w:type="auto"/>
            <w:tcBorders>
              <w:top w:val="single" w:sz="4" w:space="0" w:color="auto"/>
              <w:left w:val="single" w:sz="4" w:space="0" w:color="auto"/>
              <w:bottom w:val="single" w:sz="4" w:space="0" w:color="auto"/>
              <w:right w:val="single" w:sz="4" w:space="0" w:color="auto"/>
            </w:tcBorders>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6.1. visu kategoriju (L, M, N, O) mehānisko sauszemes transportlīdzekļu, mobilās lauksaimniecības tehnikas un satiksmē neizmantojamu pārvietojamu mehānismu un citu pārvietojamu agregātu remonta un apkopes darbnīcas, kurās veic Ministru kabineta 2004.gada 22.aprīļa noteikumos Nr.380 "Vides prasības mehānisko transportlīdzekļu remontdarbnīcu izveidei un darbībai" 2.punktā paredzētās darbības</w:t>
            </w:r>
          </w:p>
        </w:tc>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p>
        </w:tc>
      </w:tr>
    </w:tbl>
    <w:p w:rsidR="00BB2333" w:rsidRPr="00BB2333" w:rsidRDefault="00BB2333" w:rsidP="00BB2333">
      <w:pPr>
        <w:spacing w:before="100" w:beforeAutospacing="1" w:after="100" w:afterAutospacing="1" w:line="240" w:lineRule="auto"/>
        <w:outlineLvl w:val="2"/>
        <w:rPr>
          <w:rFonts w:ascii="Times New Roman" w:eastAsia="Times New Roman" w:hAnsi="Times New Roman" w:cs="Times New Roman"/>
          <w:b/>
          <w:bCs/>
          <w:i w:val="0"/>
          <w:iCs w:val="0"/>
          <w:sz w:val="27"/>
          <w:szCs w:val="27"/>
          <w:lang w:val="lv-LV" w:eastAsia="lv-LV" w:bidi="ar-SA"/>
        </w:rPr>
      </w:pPr>
      <w:r w:rsidRPr="00BB2333">
        <w:rPr>
          <w:rFonts w:ascii="Times New Roman" w:eastAsia="Times New Roman" w:hAnsi="Times New Roman" w:cs="Times New Roman"/>
          <w:b/>
          <w:bCs/>
          <w:i w:val="0"/>
          <w:iCs w:val="0"/>
          <w:sz w:val="27"/>
          <w:szCs w:val="27"/>
          <w:lang w:val="lv-LV" w:eastAsia="lv-LV" w:bidi="ar-SA"/>
        </w:rPr>
        <w:t>G sadaļa KOPSAVILKUMS</w:t>
      </w:r>
    </w:p>
    <w:p w:rsidR="00BB2333" w:rsidRPr="00BB2333" w:rsidRDefault="00BB2333" w:rsidP="00BB2333">
      <w:pPr>
        <w:spacing w:before="100" w:beforeAutospacing="1" w:after="100" w:afterAutospacing="1" w:line="240" w:lineRule="auto"/>
        <w:rPr>
          <w:rFonts w:ascii="Times New Roman" w:eastAsia="Times New Roman" w:hAnsi="Times New Roman" w:cs="Times New Roman"/>
          <w:iCs w:val="0"/>
          <w:sz w:val="24"/>
          <w:szCs w:val="24"/>
          <w:lang w:val="lv-LV" w:eastAsia="lv-LV" w:bidi="ar-SA"/>
        </w:rPr>
      </w:pPr>
      <w:r w:rsidRPr="00BB2333">
        <w:rPr>
          <w:rFonts w:ascii="Times New Roman" w:eastAsia="Times New Roman" w:hAnsi="Times New Roman" w:cs="Times New Roman"/>
          <w:iCs w:val="0"/>
          <w:sz w:val="24"/>
          <w:szCs w:val="24"/>
          <w:lang w:val="lv-LV" w:eastAsia="lv-LV" w:bidi="ar-SA"/>
        </w:rPr>
        <w:t>1. iekārtas nosaukums, informācija par operatoru, īpašnieku un iekārtas atrašanās vietu;</w:t>
      </w:r>
    </w:p>
    <w:tbl>
      <w:tblPr>
        <w:tblW w:w="0" w:type="auto"/>
        <w:tblCellSpacing w:w="0" w:type="dxa"/>
        <w:tblCellMar>
          <w:left w:w="0" w:type="dxa"/>
          <w:right w:w="0" w:type="dxa"/>
        </w:tblCellMar>
        <w:tblLook w:val="04A0"/>
      </w:tblPr>
      <w:tblGrid>
        <w:gridCol w:w="8553"/>
        <w:gridCol w:w="6"/>
      </w:tblGrid>
      <w:tr w:rsidR="00BB2333" w:rsidRPr="00BB2333" w:rsidTr="00BB2333">
        <w:trPr>
          <w:tblHeader/>
          <w:tblCellSpacing w:w="0" w:type="dxa"/>
        </w:trPr>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r>
      <w:tr w:rsidR="00BB2333" w:rsidRPr="00BB2333" w:rsidTr="00BB2333">
        <w:trPr>
          <w:tblCellSpacing w:w="0" w:type="dxa"/>
        </w:trPr>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b/>
                <w:i w:val="0"/>
                <w:iCs w:val="0"/>
                <w:sz w:val="24"/>
                <w:szCs w:val="24"/>
                <w:lang w:val="lv-LV" w:eastAsia="lv-LV" w:bidi="ar-SA"/>
              </w:rPr>
            </w:pPr>
            <w:r w:rsidRPr="00BB2333">
              <w:rPr>
                <w:rFonts w:ascii="Times New Roman" w:eastAsia="Times New Roman" w:hAnsi="Times New Roman" w:cs="Times New Roman"/>
                <w:b/>
                <w:i w:val="0"/>
                <w:iCs w:val="0"/>
                <w:sz w:val="24"/>
                <w:szCs w:val="24"/>
                <w:lang w:val="lv-LV" w:eastAsia="lv-LV" w:bidi="ar-SA"/>
              </w:rPr>
              <w:t xml:space="preserve">Iekārtas nosaukums:        Iekārtas piena savākšanai, pirmapstrādei un pārstrādei </w:t>
            </w:r>
            <w:r w:rsidRPr="00BB2333">
              <w:rPr>
                <w:rFonts w:ascii="Times New Roman" w:eastAsia="Times New Roman" w:hAnsi="Times New Roman" w:cs="Times New Roman"/>
                <w:b/>
                <w:i w:val="0"/>
                <w:iCs w:val="0"/>
                <w:sz w:val="24"/>
                <w:szCs w:val="24"/>
                <w:lang w:val="lv-LV" w:eastAsia="lv-LV" w:bidi="ar-SA"/>
              </w:rPr>
              <w:br/>
              <w:t>Operators:                       </w:t>
            </w:r>
            <w:proofErr w:type="gramStart"/>
            <w:r w:rsidRPr="00BB2333">
              <w:rPr>
                <w:rFonts w:ascii="Times New Roman" w:eastAsia="Times New Roman" w:hAnsi="Times New Roman" w:cs="Times New Roman"/>
                <w:b/>
                <w:i w:val="0"/>
                <w:iCs w:val="0"/>
                <w:sz w:val="24"/>
                <w:szCs w:val="24"/>
                <w:lang w:val="lv-LV" w:eastAsia="lv-LV" w:bidi="ar-SA"/>
              </w:rPr>
              <w:t xml:space="preserve">  </w:t>
            </w:r>
            <w:proofErr w:type="gramEnd"/>
            <w:r w:rsidRPr="00BB2333">
              <w:rPr>
                <w:rFonts w:ascii="Times New Roman" w:eastAsia="Times New Roman" w:hAnsi="Times New Roman" w:cs="Times New Roman"/>
                <w:b/>
                <w:i w:val="0"/>
                <w:iCs w:val="0"/>
                <w:sz w:val="24"/>
                <w:szCs w:val="24"/>
                <w:lang w:val="lv-LV" w:eastAsia="lv-LV" w:bidi="ar-SA"/>
              </w:rPr>
              <w:t xml:space="preserve">A/S „Preiļu siers” </w:t>
            </w:r>
            <w:r w:rsidRPr="00BB2333">
              <w:rPr>
                <w:rFonts w:ascii="Times New Roman" w:eastAsia="Times New Roman" w:hAnsi="Times New Roman" w:cs="Times New Roman"/>
                <w:b/>
                <w:i w:val="0"/>
                <w:iCs w:val="0"/>
                <w:sz w:val="24"/>
                <w:szCs w:val="24"/>
                <w:lang w:val="lv-LV" w:eastAsia="lv-LV" w:bidi="ar-SA"/>
              </w:rPr>
              <w:br/>
              <w:t xml:space="preserve">Iekārtas īpašnieks:            A/S „Preiļu siers” </w:t>
            </w:r>
            <w:r w:rsidRPr="00BB2333">
              <w:rPr>
                <w:rFonts w:ascii="Times New Roman" w:eastAsia="Times New Roman" w:hAnsi="Times New Roman" w:cs="Times New Roman"/>
                <w:b/>
                <w:i w:val="0"/>
                <w:iCs w:val="0"/>
                <w:sz w:val="24"/>
                <w:szCs w:val="24"/>
                <w:lang w:val="lv-LV" w:eastAsia="lv-LV" w:bidi="ar-SA"/>
              </w:rPr>
              <w:br/>
              <w:t xml:space="preserve">Iekārtas atrašanās vieta:  Daugavpils iela 75, Andreja Upīša iela 30, Preiļi, LV-5301 </w:t>
            </w:r>
          </w:p>
        </w:tc>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b/>
                <w:i w:val="0"/>
                <w:iCs w:val="0"/>
                <w:sz w:val="24"/>
                <w:szCs w:val="24"/>
                <w:lang w:val="lv-LV" w:eastAsia="lv-LV" w:bidi="ar-SA"/>
              </w:rPr>
            </w:pPr>
          </w:p>
        </w:tc>
      </w:tr>
    </w:tbl>
    <w:p w:rsidR="00BB2333" w:rsidRPr="00BB2333" w:rsidRDefault="00BB2333" w:rsidP="00BB2333">
      <w:pPr>
        <w:spacing w:before="100" w:beforeAutospacing="1" w:after="100" w:afterAutospacing="1" w:line="240" w:lineRule="auto"/>
        <w:rPr>
          <w:rFonts w:ascii="Times New Roman" w:eastAsia="Times New Roman" w:hAnsi="Times New Roman" w:cs="Times New Roman"/>
          <w:iCs w:val="0"/>
          <w:sz w:val="24"/>
          <w:szCs w:val="24"/>
          <w:lang w:val="lv-LV" w:eastAsia="lv-LV" w:bidi="ar-SA"/>
        </w:rPr>
      </w:pPr>
      <w:r w:rsidRPr="00BB2333">
        <w:rPr>
          <w:rFonts w:ascii="Times New Roman" w:eastAsia="Times New Roman" w:hAnsi="Times New Roman" w:cs="Times New Roman"/>
          <w:iCs w:val="0"/>
          <w:sz w:val="24"/>
          <w:szCs w:val="24"/>
          <w:lang w:val="lv-LV" w:eastAsia="lv-LV" w:bidi="ar-SA"/>
        </w:rPr>
        <w:t>2. īss ražošanas apraksts un iemesls, kāpēc nepieciešama atļauja;</w:t>
      </w:r>
    </w:p>
    <w:tbl>
      <w:tblPr>
        <w:tblW w:w="0" w:type="auto"/>
        <w:tblCellSpacing w:w="0" w:type="dxa"/>
        <w:tblCellMar>
          <w:left w:w="0" w:type="dxa"/>
          <w:right w:w="0" w:type="dxa"/>
        </w:tblCellMar>
        <w:tblLook w:val="04A0"/>
      </w:tblPr>
      <w:tblGrid>
        <w:gridCol w:w="2042"/>
        <w:gridCol w:w="2041"/>
        <w:gridCol w:w="2035"/>
        <w:gridCol w:w="2035"/>
        <w:gridCol w:w="2035"/>
        <w:gridCol w:w="6"/>
      </w:tblGrid>
      <w:tr w:rsidR="00BB2333" w:rsidRPr="00BB2333" w:rsidTr="00BB2333">
        <w:trPr>
          <w:tblHeader/>
          <w:tblCellSpacing w:w="0" w:type="dxa"/>
        </w:trPr>
        <w:tc>
          <w:tcPr>
            <w:tcW w:w="0" w:type="auto"/>
            <w:gridSpan w:val="5"/>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r>
      <w:tr w:rsidR="00BB2333" w:rsidRPr="00BB2333" w:rsidTr="00BB2333">
        <w:trPr>
          <w:tblCellSpacing w:w="0" w:type="dxa"/>
        </w:trPr>
        <w:tc>
          <w:tcPr>
            <w:tcW w:w="0" w:type="auto"/>
            <w:gridSpan w:val="5"/>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 xml:space="preserve">Iekārta atrodas vietā, kur vēsturiski ir atradusies piena produktu ražotne, katlu māja, artēziskie urbumi, kompresoru cehs, autotransporta garāžas, notekūdeņu attīrīšanas iekārtas. </w:t>
            </w:r>
            <w:r w:rsidRPr="00BB2333">
              <w:rPr>
                <w:rFonts w:ascii="Times New Roman" w:eastAsia="Times New Roman" w:hAnsi="Times New Roman" w:cs="Times New Roman"/>
                <w:i w:val="0"/>
                <w:iCs w:val="0"/>
                <w:sz w:val="24"/>
                <w:szCs w:val="24"/>
                <w:lang w:val="lv-LV" w:eastAsia="lv-LV" w:bidi="ar-SA"/>
              </w:rPr>
              <w:br/>
              <w:t xml:space="preserve">Katlu mājā par kurināmo sākotnēji ir izmantots mazuts. Kopš 2003.gada jūnija par kurināmo tiek izmantota dabas gāze, uzstādīti 2 tvaika katli </w:t>
            </w:r>
            <w:proofErr w:type="spellStart"/>
            <w:r w:rsidRPr="00BB2333">
              <w:rPr>
                <w:rFonts w:ascii="Times New Roman" w:eastAsia="Times New Roman" w:hAnsi="Times New Roman" w:cs="Times New Roman"/>
                <w:i w:val="0"/>
                <w:iCs w:val="0"/>
                <w:sz w:val="24"/>
                <w:szCs w:val="24"/>
                <w:lang w:val="lv-LV" w:eastAsia="lv-LV" w:bidi="ar-SA"/>
              </w:rPr>
              <w:t>Vapor</w:t>
            </w:r>
            <w:proofErr w:type="spellEnd"/>
            <w:r w:rsidRPr="00BB2333">
              <w:rPr>
                <w:rFonts w:ascii="Times New Roman" w:eastAsia="Times New Roman" w:hAnsi="Times New Roman" w:cs="Times New Roman"/>
                <w:i w:val="0"/>
                <w:iCs w:val="0"/>
                <w:sz w:val="24"/>
                <w:szCs w:val="24"/>
                <w:lang w:val="lv-LV" w:eastAsia="lv-LV" w:bidi="ar-SA"/>
              </w:rPr>
              <w:t xml:space="preserve"> TTK-350 ECO. Kopš 2015.gada beigām par kurināmo tiek izmantota šķelda, uzstādīts šķeldas tvaika katls  HHS-8000, ar šo katlu tiek iegūts lielākais ražošanas tehnoloģiskajam procesam nepieciešamais tvaika apjoms. </w:t>
            </w:r>
            <w:r w:rsidRPr="00BB2333">
              <w:rPr>
                <w:rFonts w:ascii="Times New Roman" w:eastAsia="Times New Roman" w:hAnsi="Times New Roman" w:cs="Times New Roman"/>
                <w:i w:val="0"/>
                <w:iCs w:val="0"/>
                <w:sz w:val="24"/>
                <w:szCs w:val="24"/>
                <w:lang w:val="lv-LV" w:eastAsia="lv-LV" w:bidi="ar-SA"/>
              </w:rPr>
              <w:br/>
              <w:t xml:space="preserve">Uzņēmuma pamatprodukts ir siers, tiek ražots cietais siers </w:t>
            </w:r>
            <w:proofErr w:type="spellStart"/>
            <w:r w:rsidRPr="00BB2333">
              <w:rPr>
                <w:rFonts w:ascii="Times New Roman" w:eastAsia="Times New Roman" w:hAnsi="Times New Roman" w:cs="Times New Roman"/>
                <w:i w:val="0"/>
                <w:iCs w:val="0"/>
                <w:sz w:val="24"/>
                <w:szCs w:val="24"/>
                <w:lang w:val="lv-LV" w:eastAsia="lv-LV" w:bidi="ar-SA"/>
              </w:rPr>
              <w:t>Čedars</w:t>
            </w:r>
            <w:proofErr w:type="spellEnd"/>
            <w:r w:rsidRPr="00BB2333">
              <w:rPr>
                <w:rFonts w:ascii="Times New Roman" w:eastAsia="Times New Roman" w:hAnsi="Times New Roman" w:cs="Times New Roman"/>
                <w:i w:val="0"/>
                <w:iCs w:val="0"/>
                <w:sz w:val="24"/>
                <w:szCs w:val="24"/>
                <w:lang w:val="lv-LV" w:eastAsia="lv-LV" w:bidi="ar-SA"/>
              </w:rPr>
              <w:t xml:space="preserve">. 2006.gada otrajā pusē ir nodota ekspluatācijā siera sūkalu žāvēšanas līnija. Līdz ar to radīti priekšnoteikumi pakāpeniskai lielāka piena apjoma iepirkšanai un pārstrādei. </w:t>
            </w:r>
            <w:r w:rsidRPr="00BB2333">
              <w:rPr>
                <w:rFonts w:ascii="Times New Roman" w:eastAsia="Times New Roman" w:hAnsi="Times New Roman" w:cs="Times New Roman"/>
                <w:i w:val="0"/>
                <w:iCs w:val="0"/>
                <w:sz w:val="24"/>
                <w:szCs w:val="24"/>
                <w:lang w:val="lv-LV" w:eastAsia="lv-LV" w:bidi="ar-SA"/>
              </w:rPr>
              <w:br/>
              <w:t xml:space="preserve">Uzņēmuma piesārņojošo darbību reglamentā 01.02.2011. izsniegtā A kategorijas piesārņojošās darbības atļauja nr. DA 11 IA 0001, kura ir pārskatīta 17.12.2015. (lēmums nr. DA15VL0096).  Uzņēmums darbojas saskaņā ar atļaujas nosacījumiem; būtiskas izmaiņas uzņēmuma darbībā nav notikušas. </w:t>
            </w:r>
            <w:r w:rsidRPr="00BB2333">
              <w:rPr>
                <w:rFonts w:ascii="Times New Roman" w:eastAsia="Times New Roman" w:hAnsi="Times New Roman" w:cs="Times New Roman"/>
                <w:i w:val="0"/>
                <w:iCs w:val="0"/>
                <w:sz w:val="24"/>
                <w:szCs w:val="24"/>
                <w:lang w:val="lv-LV" w:eastAsia="lv-LV" w:bidi="ar-SA"/>
              </w:rPr>
              <w:br/>
              <w:t xml:space="preserve">Uzņēmumā ir plānots palielināt piena pārstrādes apjomu. Uz šo brīdi piena pieņemšanas un pārstrādes apjoms ir 126 000 tonnas gadā, dienas vidējais rādītājs – 345 tonnas. Ir plānots pakāpenisks kāpinājums uz 186 000 tonnām gadā ar dienas vidējo rādītāju 510 tonnas. Apjomu palielinājums būs vienmērīgs 5 gadu laikā. </w:t>
            </w:r>
            <w:r w:rsidRPr="00BB2333">
              <w:rPr>
                <w:rFonts w:ascii="Times New Roman" w:eastAsia="Times New Roman" w:hAnsi="Times New Roman" w:cs="Times New Roman"/>
                <w:i w:val="0"/>
                <w:iCs w:val="0"/>
                <w:sz w:val="24"/>
                <w:szCs w:val="24"/>
                <w:lang w:val="lv-LV" w:eastAsia="lv-LV" w:bidi="ar-SA"/>
              </w:rPr>
              <w:br/>
              <w:t xml:space="preserve">Piena pārstrādes apjomu pieaugums tiks nodrošināts ar esošajām iekārtām un tehnoloģiju, bez izmaiņām ražošanas tehnoloģiskajos procesos. To iespējams panākt, palielinot ražošanas iekārtu darba stundu skaitu un nodrošinot to intensīvāku noslodzi, rezultātā tiks paaugstināta  pārstrādes lietderības pakāpe. </w:t>
            </w:r>
          </w:p>
        </w:tc>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p>
        </w:tc>
      </w:tr>
      <w:tr w:rsidR="00BB2333" w:rsidRPr="00BB2333" w:rsidTr="00BB2333">
        <w:trPr>
          <w:gridAfter w:val="1"/>
          <w:tblHeader/>
          <w:tblCellSpacing w:w="0" w:type="dxa"/>
        </w:trPr>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r>
      <w:tr w:rsidR="00BB2333" w:rsidRPr="00BB2333" w:rsidTr="00BB2333">
        <w:trPr>
          <w:gridAfter w:val="1"/>
          <w:tblCellSpacing w:w="0" w:type="dxa"/>
        </w:trPr>
        <w:tc>
          <w:tcPr>
            <w:tcW w:w="0" w:type="auto"/>
            <w:gridSpan w:val="5"/>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p>
        </w:tc>
      </w:tr>
    </w:tbl>
    <w:p w:rsidR="00BB2333" w:rsidRPr="00BB2333" w:rsidRDefault="00BB2333" w:rsidP="00BB2333">
      <w:pPr>
        <w:spacing w:before="100" w:beforeAutospacing="1" w:after="100" w:afterAutospacing="1" w:line="240" w:lineRule="auto"/>
        <w:rPr>
          <w:rFonts w:ascii="Times New Roman" w:eastAsia="Times New Roman" w:hAnsi="Times New Roman" w:cs="Times New Roman"/>
          <w:iCs w:val="0"/>
          <w:sz w:val="24"/>
          <w:szCs w:val="24"/>
          <w:lang w:val="lv-LV" w:eastAsia="lv-LV" w:bidi="ar-SA"/>
        </w:rPr>
      </w:pPr>
      <w:r w:rsidRPr="00BB2333">
        <w:rPr>
          <w:rFonts w:ascii="Times New Roman" w:eastAsia="Times New Roman" w:hAnsi="Times New Roman" w:cs="Times New Roman"/>
          <w:iCs w:val="0"/>
          <w:sz w:val="24"/>
          <w:szCs w:val="24"/>
          <w:lang w:val="lv-LV" w:eastAsia="lv-LV" w:bidi="ar-SA"/>
        </w:rPr>
        <w:lastRenderedPageBreak/>
        <w:t>3. piesārņojošās darbības apraksts (norāda izmantojamos resursus un emisiju ietekmi uz vidi). Aprakstā sniedz šādas ziņas:</w:t>
      </w:r>
      <w:r w:rsidRPr="00BB2333">
        <w:rPr>
          <w:rFonts w:ascii="Times New Roman" w:eastAsia="Times New Roman" w:hAnsi="Times New Roman" w:cs="Times New Roman"/>
          <w:iCs w:val="0"/>
          <w:sz w:val="24"/>
          <w:szCs w:val="24"/>
          <w:lang w:val="lv-LV" w:eastAsia="lv-LV" w:bidi="ar-SA"/>
        </w:rPr>
        <w:br/>
        <w:t>3.1. ūdens patēriņš (ikgadējais daudzums – esošai iekārtai) un pasākumi ūdens lietošanas samazināšanai;</w:t>
      </w:r>
    </w:p>
    <w:tbl>
      <w:tblPr>
        <w:tblW w:w="0" w:type="auto"/>
        <w:tblCellSpacing w:w="0" w:type="dxa"/>
        <w:tblCellMar>
          <w:left w:w="0" w:type="dxa"/>
          <w:right w:w="0" w:type="dxa"/>
        </w:tblCellMar>
        <w:tblLook w:val="04A0"/>
      </w:tblPr>
      <w:tblGrid>
        <w:gridCol w:w="10188"/>
        <w:gridCol w:w="6"/>
      </w:tblGrid>
      <w:tr w:rsidR="00BB2333" w:rsidRPr="00BB2333" w:rsidTr="00BB2333">
        <w:trPr>
          <w:tblHeader/>
          <w:tblCellSpacing w:w="0" w:type="dxa"/>
        </w:trPr>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r>
      <w:tr w:rsidR="00BB2333" w:rsidRPr="00BB2333" w:rsidTr="00BB2333">
        <w:trPr>
          <w:tblCellSpacing w:w="0" w:type="dxa"/>
        </w:trPr>
        <w:tc>
          <w:tcPr>
            <w:tcW w:w="0" w:type="auto"/>
            <w:vAlign w:val="center"/>
            <w:hideMark/>
          </w:tcPr>
          <w:p w:rsidR="00BB2333" w:rsidRPr="00BB2333" w:rsidRDefault="00BB2333" w:rsidP="004D35E7">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 xml:space="preserve">Ūdens patēriņš: 1643,836 m3/dienā; 600000 m3/gadā. </w:t>
            </w:r>
            <w:r w:rsidRPr="00BB2333">
              <w:rPr>
                <w:rFonts w:ascii="Times New Roman" w:eastAsia="Times New Roman" w:hAnsi="Times New Roman" w:cs="Times New Roman"/>
                <w:i w:val="0"/>
                <w:iCs w:val="0"/>
                <w:sz w:val="24"/>
                <w:szCs w:val="24"/>
                <w:lang w:val="lv-LV" w:eastAsia="lv-LV" w:bidi="ar-SA"/>
              </w:rPr>
              <w:br/>
              <w:t xml:space="preserve">Regulāri tiek analizēti ūdens patēriņš un strādāts pie patēriņa samazināšanas, pielietota atkārtota dzesējamā ūdens izmantošana un kondensāta savākšanas sistēma. Tiek nodrošināta atkārtota tehnoloģiskā ūdens izmantošana. Piena pārstrādes Iekārtu, cauruļvadu un tvertņu  mazgāšana un dezinfekcija notiek centralizēti, izmantojot automātiskās vadības sistēmas CIP. Automātiskā mazgāšanas un dozēšanas sistēma ļauj efektīvi izmantot ūdens resursus, tādējādi samazinot kopējā notekūdeņu daudzuma palielinājumu. </w:t>
            </w:r>
            <w:r w:rsidRPr="00BB2333">
              <w:rPr>
                <w:rFonts w:ascii="Times New Roman" w:eastAsia="Times New Roman" w:hAnsi="Times New Roman" w:cs="Times New Roman"/>
                <w:i w:val="0"/>
                <w:iCs w:val="0"/>
                <w:sz w:val="24"/>
                <w:szCs w:val="24"/>
                <w:lang w:val="lv-LV" w:eastAsia="lv-LV" w:bidi="ar-SA"/>
              </w:rPr>
              <w:br/>
              <w:t xml:space="preserve">Manuāla tīrīšana tiek izmantota pārstrādes iekārtu korpusu (ārpuses), telpu un aprīkojuma mazgāšanai. Tīrot manuāli, tiek izmantoti augstspiediena </w:t>
            </w:r>
            <w:proofErr w:type="spellStart"/>
            <w:r w:rsidRPr="00BB2333">
              <w:rPr>
                <w:rFonts w:ascii="Times New Roman" w:eastAsia="Times New Roman" w:hAnsi="Times New Roman" w:cs="Times New Roman"/>
                <w:i w:val="0"/>
                <w:iCs w:val="0"/>
                <w:sz w:val="24"/>
                <w:szCs w:val="24"/>
                <w:lang w:val="lv-LV" w:eastAsia="lv-LV" w:bidi="ar-SA"/>
              </w:rPr>
              <w:t>Karcher</w:t>
            </w:r>
            <w:proofErr w:type="spellEnd"/>
            <w:r w:rsidRPr="00BB2333">
              <w:rPr>
                <w:rFonts w:ascii="Times New Roman" w:eastAsia="Times New Roman" w:hAnsi="Times New Roman" w:cs="Times New Roman"/>
                <w:i w:val="0"/>
                <w:iCs w:val="0"/>
                <w:sz w:val="24"/>
                <w:szCs w:val="24"/>
                <w:lang w:val="lv-LV" w:eastAsia="lv-LV" w:bidi="ar-SA"/>
              </w:rPr>
              <w:t xml:space="preserve"> mazgātāji, kuri ir aprīkoti ar noslēguma uzgaļiem un noslēguma vārstiem – padevi pārtraucošām ierīcēm. </w:t>
            </w:r>
          </w:p>
        </w:tc>
        <w:tc>
          <w:tcPr>
            <w:tcW w:w="0" w:type="auto"/>
            <w:vAlign w:val="center"/>
            <w:hideMark/>
          </w:tcPr>
          <w:p w:rsidR="00BB2333" w:rsidRPr="00BB2333" w:rsidRDefault="00BB2333" w:rsidP="004D35E7">
            <w:pPr>
              <w:spacing w:after="0" w:line="240" w:lineRule="auto"/>
              <w:rPr>
                <w:rFonts w:ascii="Times New Roman" w:eastAsia="Times New Roman" w:hAnsi="Times New Roman" w:cs="Times New Roman"/>
                <w:i w:val="0"/>
                <w:iCs w:val="0"/>
                <w:sz w:val="24"/>
                <w:szCs w:val="24"/>
                <w:lang w:val="lv-LV" w:eastAsia="lv-LV" w:bidi="ar-SA"/>
              </w:rPr>
            </w:pPr>
          </w:p>
        </w:tc>
      </w:tr>
    </w:tbl>
    <w:p w:rsidR="00BB2333" w:rsidRPr="00BB2333" w:rsidRDefault="00BB2333" w:rsidP="00BB2333">
      <w:pPr>
        <w:spacing w:before="100" w:beforeAutospacing="1" w:after="100" w:afterAutospacing="1" w:line="240" w:lineRule="auto"/>
        <w:rPr>
          <w:rFonts w:ascii="Times New Roman" w:eastAsia="Times New Roman" w:hAnsi="Times New Roman" w:cs="Times New Roman"/>
          <w:iCs w:val="0"/>
          <w:sz w:val="24"/>
          <w:szCs w:val="24"/>
          <w:lang w:val="lv-LV" w:eastAsia="lv-LV" w:bidi="ar-SA"/>
        </w:rPr>
      </w:pPr>
      <w:r w:rsidRPr="00BB2333">
        <w:rPr>
          <w:rFonts w:ascii="Times New Roman" w:eastAsia="Times New Roman" w:hAnsi="Times New Roman" w:cs="Times New Roman"/>
          <w:iCs w:val="0"/>
          <w:sz w:val="24"/>
          <w:szCs w:val="24"/>
          <w:lang w:val="lv-LV" w:eastAsia="lv-LV" w:bidi="ar-SA"/>
        </w:rPr>
        <w:t>3.2. galvenie izejmateriāli (arī kurināmais un degviela) un to lietojums;</w:t>
      </w:r>
    </w:p>
    <w:tbl>
      <w:tblPr>
        <w:tblW w:w="0" w:type="auto"/>
        <w:tblCellSpacing w:w="0" w:type="dxa"/>
        <w:tblCellMar>
          <w:left w:w="0" w:type="dxa"/>
          <w:right w:w="0" w:type="dxa"/>
        </w:tblCellMar>
        <w:tblLook w:val="04A0"/>
      </w:tblPr>
      <w:tblGrid>
        <w:gridCol w:w="3580"/>
        <w:gridCol w:w="6"/>
      </w:tblGrid>
      <w:tr w:rsidR="00BB2333" w:rsidRPr="00BB2333" w:rsidTr="00BB2333">
        <w:trPr>
          <w:tblHeader/>
          <w:tblCellSpacing w:w="0" w:type="dxa"/>
        </w:trPr>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r>
      <w:tr w:rsidR="00BB2333" w:rsidRPr="00BB2333" w:rsidTr="00BB2333">
        <w:trPr>
          <w:tblCellSpacing w:w="0" w:type="dxa"/>
        </w:trPr>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 xml:space="preserve">Izejmateriāls – piens 186 000 t gadā </w:t>
            </w:r>
            <w:r w:rsidRPr="00BB2333">
              <w:rPr>
                <w:rFonts w:ascii="Times New Roman" w:eastAsia="Times New Roman" w:hAnsi="Times New Roman" w:cs="Times New Roman"/>
                <w:i w:val="0"/>
                <w:iCs w:val="0"/>
                <w:sz w:val="24"/>
                <w:szCs w:val="24"/>
                <w:lang w:val="lv-LV" w:eastAsia="lv-LV" w:bidi="ar-SA"/>
              </w:rPr>
              <w:br/>
              <w:t xml:space="preserve">Kurināmais un degviela: </w:t>
            </w:r>
            <w:r w:rsidRPr="00BB2333">
              <w:rPr>
                <w:rFonts w:ascii="Times New Roman" w:eastAsia="Times New Roman" w:hAnsi="Times New Roman" w:cs="Times New Roman"/>
                <w:i w:val="0"/>
                <w:iCs w:val="0"/>
                <w:sz w:val="24"/>
                <w:szCs w:val="24"/>
                <w:lang w:val="lv-LV" w:eastAsia="lv-LV" w:bidi="ar-SA"/>
              </w:rPr>
              <w:br/>
              <w:t xml:space="preserve">Dabasgāze – 1390 tūkst.m3 gadā; </w:t>
            </w:r>
            <w:r w:rsidRPr="00BB2333">
              <w:rPr>
                <w:rFonts w:ascii="Times New Roman" w:eastAsia="Times New Roman" w:hAnsi="Times New Roman" w:cs="Times New Roman"/>
                <w:i w:val="0"/>
                <w:iCs w:val="0"/>
                <w:sz w:val="24"/>
                <w:szCs w:val="24"/>
                <w:lang w:val="lv-LV" w:eastAsia="lv-LV" w:bidi="ar-SA"/>
              </w:rPr>
              <w:br/>
              <w:t xml:space="preserve">Koksne – 23 000 t gadā; </w:t>
            </w:r>
            <w:r w:rsidRPr="00BB2333">
              <w:rPr>
                <w:rFonts w:ascii="Times New Roman" w:eastAsia="Times New Roman" w:hAnsi="Times New Roman" w:cs="Times New Roman"/>
                <w:i w:val="0"/>
                <w:iCs w:val="0"/>
                <w:sz w:val="24"/>
                <w:szCs w:val="24"/>
                <w:lang w:val="lv-LV" w:eastAsia="lv-LV" w:bidi="ar-SA"/>
              </w:rPr>
              <w:br/>
              <w:t xml:space="preserve">Palīgmateriāli: </w:t>
            </w:r>
            <w:r w:rsidRPr="00BB2333">
              <w:rPr>
                <w:rFonts w:ascii="Times New Roman" w:eastAsia="Times New Roman" w:hAnsi="Times New Roman" w:cs="Times New Roman"/>
                <w:i w:val="0"/>
                <w:iCs w:val="0"/>
                <w:sz w:val="24"/>
                <w:szCs w:val="24"/>
                <w:lang w:val="lv-LV" w:eastAsia="lv-LV" w:bidi="ar-SA"/>
              </w:rPr>
              <w:br/>
              <w:t xml:space="preserve">          Sāls pārtikas – 530 t gadā </w:t>
            </w:r>
            <w:r w:rsidRPr="00BB2333">
              <w:rPr>
                <w:rFonts w:ascii="Times New Roman" w:eastAsia="Times New Roman" w:hAnsi="Times New Roman" w:cs="Times New Roman"/>
                <w:i w:val="0"/>
                <w:iCs w:val="0"/>
                <w:sz w:val="24"/>
                <w:szCs w:val="24"/>
                <w:lang w:val="lv-LV" w:eastAsia="lv-LV" w:bidi="ar-SA"/>
              </w:rPr>
              <w:br/>
              <w:t xml:space="preserve">          Sāls tehniskā – 100 t gadā </w:t>
            </w:r>
            <w:r w:rsidRPr="00BB2333">
              <w:rPr>
                <w:rFonts w:ascii="Times New Roman" w:eastAsia="Times New Roman" w:hAnsi="Times New Roman" w:cs="Times New Roman"/>
                <w:i w:val="0"/>
                <w:iCs w:val="0"/>
                <w:sz w:val="24"/>
                <w:szCs w:val="24"/>
                <w:lang w:val="lv-LV" w:eastAsia="lv-LV" w:bidi="ar-SA"/>
              </w:rPr>
              <w:br/>
              <w:t xml:space="preserve">          Gofrētās kartona kastes – 300 t </w:t>
            </w:r>
            <w:r w:rsidRPr="00BB2333">
              <w:rPr>
                <w:rFonts w:ascii="Times New Roman" w:eastAsia="Times New Roman" w:hAnsi="Times New Roman" w:cs="Times New Roman"/>
                <w:i w:val="0"/>
                <w:iCs w:val="0"/>
                <w:sz w:val="24"/>
                <w:szCs w:val="24"/>
                <w:lang w:val="lv-LV" w:eastAsia="lv-LV" w:bidi="ar-SA"/>
              </w:rPr>
              <w:br/>
              <w:t xml:space="preserve">          Papīra maisi – 149 t </w:t>
            </w:r>
            <w:r w:rsidRPr="00BB2333">
              <w:rPr>
                <w:rFonts w:ascii="Times New Roman" w:eastAsia="Times New Roman" w:hAnsi="Times New Roman" w:cs="Times New Roman"/>
                <w:i w:val="0"/>
                <w:iCs w:val="0"/>
                <w:sz w:val="24"/>
                <w:szCs w:val="24"/>
                <w:lang w:val="lv-LV" w:eastAsia="lv-LV" w:bidi="ar-SA"/>
              </w:rPr>
              <w:br/>
              <w:t xml:space="preserve">          Polimēru maisi     - 54 t </w:t>
            </w:r>
          </w:p>
        </w:tc>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p>
        </w:tc>
      </w:tr>
    </w:tbl>
    <w:p w:rsidR="00BB2333" w:rsidRPr="00BB2333" w:rsidRDefault="00BB2333" w:rsidP="00BB2333">
      <w:pPr>
        <w:spacing w:before="100" w:beforeAutospacing="1" w:after="100" w:afterAutospacing="1" w:line="240" w:lineRule="auto"/>
        <w:rPr>
          <w:rFonts w:ascii="Times New Roman" w:eastAsia="Times New Roman" w:hAnsi="Times New Roman" w:cs="Times New Roman"/>
          <w:iCs w:val="0"/>
          <w:sz w:val="24"/>
          <w:szCs w:val="24"/>
          <w:lang w:val="lv-LV" w:eastAsia="lv-LV" w:bidi="ar-SA"/>
        </w:rPr>
      </w:pPr>
      <w:r w:rsidRPr="00BB2333">
        <w:rPr>
          <w:rFonts w:ascii="Times New Roman" w:eastAsia="Times New Roman" w:hAnsi="Times New Roman" w:cs="Times New Roman"/>
          <w:iCs w:val="0"/>
          <w:sz w:val="24"/>
          <w:szCs w:val="24"/>
          <w:lang w:val="lv-LV" w:eastAsia="lv-LV" w:bidi="ar-SA"/>
        </w:rPr>
        <w:t>3.3. bīstamo ķīmisko vielu lietošana un plānotie pasākumi to aizvietošanai;</w:t>
      </w:r>
    </w:p>
    <w:tbl>
      <w:tblPr>
        <w:tblW w:w="0" w:type="auto"/>
        <w:tblCellSpacing w:w="0" w:type="dxa"/>
        <w:tblCellMar>
          <w:left w:w="0" w:type="dxa"/>
          <w:right w:w="0" w:type="dxa"/>
        </w:tblCellMar>
        <w:tblLook w:val="04A0"/>
      </w:tblPr>
      <w:tblGrid>
        <w:gridCol w:w="10188"/>
        <w:gridCol w:w="6"/>
      </w:tblGrid>
      <w:tr w:rsidR="00BB2333" w:rsidRPr="00BB2333" w:rsidTr="00BB2333">
        <w:trPr>
          <w:tblHeader/>
          <w:tblCellSpacing w:w="0" w:type="dxa"/>
        </w:trPr>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r>
      <w:tr w:rsidR="00BB2333" w:rsidRPr="00BB2333" w:rsidTr="00BB2333">
        <w:trPr>
          <w:tblCellSpacing w:w="0" w:type="dxa"/>
        </w:trPr>
        <w:tc>
          <w:tcPr>
            <w:tcW w:w="0" w:type="auto"/>
            <w:vAlign w:val="center"/>
            <w:hideMark/>
          </w:tcPr>
          <w:p w:rsidR="004D35E7" w:rsidRDefault="00BB2333" w:rsidP="004D35E7">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 xml:space="preserve">Piena pārstrādes iekārtu, cauruļvadu un tvertņu  mazgāšana un dezinfekcija notiek centralizēti, izmantojot automātiskās vadības sistēmas CIP. Iekārtu automātiskās mazgāšanas sistēmas nodrošina ieprogrammēto mazgāšanas procesa secīgu norisi, uzdotās mazgāšanas šķīduma koncentrācijas izpildi. Automātiskā mazgāšanas un dozēšanas sistēma ļauj efektīvi izmantot mazgājamo līdzekļu resursus, tādējādi novēršot to pārmērīgu nokļūšanu notekūdeņos. Visas rūpnīcā uzstādītās CIP stacijas ir nodrošinātās ar automātiskiem mazgājošo šķīdumu koncentrācijas mērīšanas devējiem, kas nodrošina nekļūdīgu mazgājošo šķīdumu koncentrāciju iekārtu mazgāšanas procesā un izslēdz mazgājošo šķīdumu </w:t>
            </w:r>
            <w:proofErr w:type="spellStart"/>
            <w:r w:rsidRPr="00BB2333">
              <w:rPr>
                <w:rFonts w:ascii="Times New Roman" w:eastAsia="Times New Roman" w:hAnsi="Times New Roman" w:cs="Times New Roman"/>
                <w:i w:val="0"/>
                <w:iCs w:val="0"/>
                <w:sz w:val="24"/>
                <w:szCs w:val="24"/>
                <w:lang w:val="lv-LV" w:eastAsia="lv-LV" w:bidi="ar-SA"/>
              </w:rPr>
              <w:t>pārdozāciju</w:t>
            </w:r>
            <w:proofErr w:type="spellEnd"/>
            <w:r w:rsidRPr="00BB2333">
              <w:rPr>
                <w:rFonts w:ascii="Times New Roman" w:eastAsia="Times New Roman" w:hAnsi="Times New Roman" w:cs="Times New Roman"/>
                <w:i w:val="0"/>
                <w:iCs w:val="0"/>
                <w:sz w:val="24"/>
                <w:szCs w:val="24"/>
                <w:lang w:val="lv-LV" w:eastAsia="lv-LV" w:bidi="ar-SA"/>
              </w:rPr>
              <w:t xml:space="preserve">. Bez tam, koncentrāciju darba šķīdumam  pārbauda, šķīduma paraugu notitrējot laboratorijā saskaņā ar koncentrācijas noteikšanas metodi. </w:t>
            </w:r>
          </w:p>
          <w:p w:rsidR="00BB2333" w:rsidRPr="00BB2333" w:rsidRDefault="00BB2333" w:rsidP="004D35E7">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 xml:space="preserve">Atsevišķi ķīmiskie produkti tiek izmantoti laboratorijas analīzēs. Tie tiek uzglabāti speciāli ierīkotā ķīmisko vielu noliktavā. Noliktavas telpa vienmēr ir aizslēgta. Noliktavas un laboratorijas telpas ir vēdināmas. Darba krājumi analīžu veikšanai atrodas vilkmes skapī. </w:t>
            </w:r>
            <w:r w:rsidRPr="00BB2333">
              <w:rPr>
                <w:rFonts w:ascii="Times New Roman" w:eastAsia="Times New Roman" w:hAnsi="Times New Roman" w:cs="Times New Roman"/>
                <w:i w:val="0"/>
                <w:iCs w:val="0"/>
                <w:sz w:val="24"/>
                <w:szCs w:val="24"/>
                <w:lang w:val="lv-LV" w:eastAsia="lv-LV" w:bidi="ar-SA"/>
              </w:rPr>
              <w:br/>
              <w:t xml:space="preserve">Uzņēmuma </w:t>
            </w:r>
            <w:proofErr w:type="spellStart"/>
            <w:r w:rsidRPr="00BB2333">
              <w:rPr>
                <w:rFonts w:ascii="Times New Roman" w:eastAsia="Times New Roman" w:hAnsi="Times New Roman" w:cs="Times New Roman"/>
                <w:i w:val="0"/>
                <w:iCs w:val="0"/>
                <w:sz w:val="24"/>
                <w:szCs w:val="24"/>
                <w:lang w:val="lv-LV" w:eastAsia="lv-LV" w:bidi="ar-SA"/>
              </w:rPr>
              <w:t>aukstumapgādes</w:t>
            </w:r>
            <w:proofErr w:type="spellEnd"/>
            <w:r w:rsidRPr="00BB2333">
              <w:rPr>
                <w:rFonts w:ascii="Times New Roman" w:eastAsia="Times New Roman" w:hAnsi="Times New Roman" w:cs="Times New Roman"/>
                <w:i w:val="0"/>
                <w:iCs w:val="0"/>
                <w:sz w:val="24"/>
                <w:szCs w:val="24"/>
                <w:lang w:val="lv-LV" w:eastAsia="lv-LV" w:bidi="ar-SA"/>
              </w:rPr>
              <w:t xml:space="preserve"> sistēmā kā aukstuma aģents tiek izmantots bezūdens amonjaks (NH3) ar vienlaicīgi maksimāli uzglabāto daudzumu 3,5 t apjomā. Amonjaka papildināšanas nepieciešamība tiek kontrolēta caur šķidruma kontroles stiklu </w:t>
            </w:r>
            <w:proofErr w:type="spellStart"/>
            <w:r w:rsidRPr="00BB2333">
              <w:rPr>
                <w:rFonts w:ascii="Times New Roman" w:eastAsia="Times New Roman" w:hAnsi="Times New Roman" w:cs="Times New Roman"/>
                <w:i w:val="0"/>
                <w:iCs w:val="0"/>
                <w:sz w:val="24"/>
                <w:szCs w:val="24"/>
                <w:lang w:val="lv-LV" w:eastAsia="lv-LV" w:bidi="ar-SA"/>
              </w:rPr>
              <w:t>resīverā</w:t>
            </w:r>
            <w:proofErr w:type="spellEnd"/>
            <w:r w:rsidRPr="00BB2333">
              <w:rPr>
                <w:rFonts w:ascii="Times New Roman" w:eastAsia="Times New Roman" w:hAnsi="Times New Roman" w:cs="Times New Roman"/>
                <w:i w:val="0"/>
                <w:iCs w:val="0"/>
                <w:sz w:val="24"/>
                <w:szCs w:val="24"/>
                <w:lang w:val="lv-LV" w:eastAsia="lv-LV" w:bidi="ar-SA"/>
              </w:rPr>
              <w:t xml:space="preserve"> Kompresoru ceha iekārtas un aprīkojums pēdējos gados ir lielā mērā nomainīts, vecās iekārtas aizstājot ar jaunām, ekonomiskām un drošākām iekārtām. </w:t>
            </w:r>
            <w:r w:rsidRPr="00BB2333">
              <w:rPr>
                <w:rFonts w:ascii="Times New Roman" w:eastAsia="Times New Roman" w:hAnsi="Times New Roman" w:cs="Times New Roman"/>
                <w:i w:val="0"/>
                <w:iCs w:val="0"/>
                <w:sz w:val="24"/>
                <w:szCs w:val="24"/>
                <w:lang w:val="lv-LV" w:eastAsia="lv-LV" w:bidi="ar-SA"/>
              </w:rPr>
              <w:br/>
              <w:t xml:space="preserve">Uzņēmumā  patstāvīgi tiek realizēti projekti, kas ir vērsti uz ķīmisko vielu un to maisījumu patēriņa samazināšanu, ņemot vērā nozares attīstības tendences. </w:t>
            </w:r>
          </w:p>
        </w:tc>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p>
        </w:tc>
      </w:tr>
    </w:tbl>
    <w:p w:rsidR="00BB2333" w:rsidRPr="00BB2333" w:rsidRDefault="00BB2333" w:rsidP="00BB2333">
      <w:pPr>
        <w:spacing w:before="100" w:beforeAutospacing="1" w:after="100" w:afterAutospacing="1" w:line="240" w:lineRule="auto"/>
        <w:rPr>
          <w:rFonts w:ascii="Times New Roman" w:eastAsia="Times New Roman" w:hAnsi="Times New Roman" w:cs="Times New Roman"/>
          <w:iCs w:val="0"/>
          <w:sz w:val="24"/>
          <w:szCs w:val="24"/>
          <w:lang w:val="lv-LV" w:eastAsia="lv-LV" w:bidi="ar-SA"/>
        </w:rPr>
      </w:pPr>
      <w:r w:rsidRPr="00BB2333">
        <w:rPr>
          <w:rFonts w:ascii="Times New Roman" w:eastAsia="Times New Roman" w:hAnsi="Times New Roman" w:cs="Times New Roman"/>
          <w:iCs w:val="0"/>
          <w:sz w:val="24"/>
          <w:szCs w:val="24"/>
          <w:lang w:val="lv-LV" w:eastAsia="lv-LV" w:bidi="ar-SA"/>
        </w:rPr>
        <w:t>3.4.  nozīmīgākās emisijas gaisā un ūdenī (koncentrācija un ikgadējais lielums);</w:t>
      </w:r>
    </w:p>
    <w:tbl>
      <w:tblPr>
        <w:tblW w:w="0" w:type="auto"/>
        <w:tblCellSpacing w:w="0" w:type="dxa"/>
        <w:tblCellMar>
          <w:left w:w="0" w:type="dxa"/>
          <w:right w:w="0" w:type="dxa"/>
        </w:tblCellMar>
        <w:tblLook w:val="04A0"/>
      </w:tblPr>
      <w:tblGrid>
        <w:gridCol w:w="10188"/>
        <w:gridCol w:w="6"/>
      </w:tblGrid>
      <w:tr w:rsidR="00BB2333" w:rsidRPr="00BB2333" w:rsidTr="00BB2333">
        <w:trPr>
          <w:tblHeader/>
          <w:tblCellSpacing w:w="0" w:type="dxa"/>
        </w:trPr>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r>
      <w:tr w:rsidR="00BB2333" w:rsidRPr="00BB2333" w:rsidTr="00BB2333">
        <w:trPr>
          <w:tblCellSpacing w:w="0" w:type="dxa"/>
        </w:trPr>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Uzņēmuma teritorijā piesārņojošo vielu emisiju raksturojumam izdalīti 6 emisiju avoti, kas atmosfērā emitē piesārņojošas vielas (NOX, CO, amonjaku, cietās izkliedētās daļiņas tai skaitā daļiņas PM10 un daļiņas PM2,5).</w:t>
            </w:r>
          </w:p>
        </w:tc>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p>
        </w:tc>
      </w:tr>
    </w:tbl>
    <w:p w:rsidR="00BB2333" w:rsidRPr="00BB2333" w:rsidRDefault="00BB2333" w:rsidP="00BB2333">
      <w:pPr>
        <w:spacing w:before="100" w:beforeAutospacing="1" w:after="100" w:afterAutospacing="1" w:line="240" w:lineRule="auto"/>
        <w:rPr>
          <w:rFonts w:ascii="Times New Roman" w:eastAsia="Times New Roman" w:hAnsi="Times New Roman" w:cs="Times New Roman"/>
          <w:iCs w:val="0"/>
          <w:sz w:val="24"/>
          <w:szCs w:val="24"/>
          <w:lang w:val="lv-LV" w:eastAsia="lv-LV" w:bidi="ar-SA"/>
        </w:rPr>
      </w:pPr>
      <w:r w:rsidRPr="00BB2333">
        <w:rPr>
          <w:rFonts w:ascii="Times New Roman" w:eastAsia="Times New Roman" w:hAnsi="Times New Roman" w:cs="Times New Roman"/>
          <w:iCs w:val="0"/>
          <w:sz w:val="24"/>
          <w:szCs w:val="24"/>
          <w:lang w:val="lv-LV" w:eastAsia="lv-LV" w:bidi="ar-SA"/>
        </w:rPr>
        <w:lastRenderedPageBreak/>
        <w:t>3.5. atkritumu veidošanās un apsaimniekošana;</w:t>
      </w:r>
    </w:p>
    <w:tbl>
      <w:tblPr>
        <w:tblW w:w="0" w:type="auto"/>
        <w:tblCellSpacing w:w="0" w:type="dxa"/>
        <w:tblCellMar>
          <w:left w:w="0" w:type="dxa"/>
          <w:right w:w="0" w:type="dxa"/>
        </w:tblCellMar>
        <w:tblLook w:val="04A0"/>
      </w:tblPr>
      <w:tblGrid>
        <w:gridCol w:w="10188"/>
        <w:gridCol w:w="6"/>
      </w:tblGrid>
      <w:tr w:rsidR="00BB2333" w:rsidRPr="00BB2333" w:rsidTr="00BB2333">
        <w:trPr>
          <w:tblHeader/>
          <w:tblCellSpacing w:w="0" w:type="dxa"/>
        </w:trPr>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r>
      <w:tr w:rsidR="00BB2333" w:rsidRPr="00BB2333" w:rsidTr="00BB2333">
        <w:trPr>
          <w:tblCellSpacing w:w="0" w:type="dxa"/>
        </w:trPr>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 xml:space="preserve">Uzņēmums saimnieciskās darbības rezultātā rada gan sadzīves atkritumus, gan notekūdeņu dūņas un ražošanas atlikumu – siera sūkalas. </w:t>
            </w:r>
            <w:r w:rsidRPr="00BB2333">
              <w:rPr>
                <w:rFonts w:ascii="Times New Roman" w:eastAsia="Times New Roman" w:hAnsi="Times New Roman" w:cs="Times New Roman"/>
                <w:i w:val="0"/>
                <w:iCs w:val="0"/>
                <w:sz w:val="24"/>
                <w:szCs w:val="24"/>
                <w:lang w:val="lv-LV" w:eastAsia="lv-LV" w:bidi="ar-SA"/>
              </w:rPr>
              <w:br/>
              <w:t xml:space="preserve">Sadzīves atkritumi tiek nodoti SIA „Preiļu saimnieks”, ar kuru noslēgts līgums par atkritumu izvešanu. </w:t>
            </w:r>
            <w:r w:rsidRPr="00BB2333">
              <w:rPr>
                <w:rFonts w:ascii="Times New Roman" w:eastAsia="Times New Roman" w:hAnsi="Times New Roman" w:cs="Times New Roman"/>
                <w:i w:val="0"/>
                <w:iCs w:val="0"/>
                <w:sz w:val="24"/>
                <w:szCs w:val="24"/>
                <w:lang w:val="lv-LV" w:eastAsia="lv-LV" w:bidi="ar-SA"/>
              </w:rPr>
              <w:br/>
              <w:t xml:space="preserve">Notekūdeņu dūņas tiek atūdeņotas dūņu laukumos. Pagaidu glabāšanā atrodas  viena līdz trīs gadu dūņu apjoms. Dūņas tiek izvestas uz lauksaimniecības laukiem. </w:t>
            </w:r>
            <w:r w:rsidRPr="00BB2333">
              <w:rPr>
                <w:rFonts w:ascii="Times New Roman" w:eastAsia="Times New Roman" w:hAnsi="Times New Roman" w:cs="Times New Roman"/>
                <w:i w:val="0"/>
                <w:iCs w:val="0"/>
                <w:sz w:val="24"/>
                <w:szCs w:val="24"/>
                <w:lang w:val="lv-LV" w:eastAsia="lv-LV" w:bidi="ar-SA"/>
              </w:rPr>
              <w:br/>
              <w:t xml:space="preserve">Lielākā daļa no siera ražošanas rezultātā iegūtajām sūkalām tiek pārstrādāta, ražojot sūkalu pulveri. Šobrīd netiek pārstrādātas sāļās sūkalas, tās tiek izvestas uz lauksaimniecībā izmantojamām zemēm  kā mēslojums. </w:t>
            </w:r>
            <w:r w:rsidRPr="00BB2333">
              <w:rPr>
                <w:rFonts w:ascii="Times New Roman" w:eastAsia="Times New Roman" w:hAnsi="Times New Roman" w:cs="Times New Roman"/>
                <w:i w:val="0"/>
                <w:iCs w:val="0"/>
                <w:sz w:val="24"/>
                <w:szCs w:val="24"/>
                <w:lang w:val="lv-LV" w:eastAsia="lv-LV" w:bidi="ar-SA"/>
              </w:rPr>
              <w:br/>
              <w:t xml:space="preserve">Par bīstamo atkritumu izvešanu un apsaimniekošanu ir noslēgts līgums ar SIA „Bīstamo Atkritumu serviss”, SIA „Eko osta”. </w:t>
            </w:r>
            <w:r w:rsidRPr="00BB2333">
              <w:rPr>
                <w:rFonts w:ascii="Times New Roman" w:eastAsia="Times New Roman" w:hAnsi="Times New Roman" w:cs="Times New Roman"/>
                <w:i w:val="0"/>
                <w:iCs w:val="0"/>
                <w:sz w:val="24"/>
                <w:szCs w:val="24"/>
                <w:lang w:val="lv-LV" w:eastAsia="lv-LV" w:bidi="ar-SA"/>
              </w:rPr>
              <w:br/>
              <w:t xml:space="preserve">Pelnus, kas rodas šķeldas katlu mājā, izved SIA „Preiļu saimnieks”. </w:t>
            </w:r>
          </w:p>
        </w:tc>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p>
        </w:tc>
      </w:tr>
    </w:tbl>
    <w:p w:rsidR="00BB2333" w:rsidRPr="00BB2333" w:rsidRDefault="00BB2333" w:rsidP="00BB2333">
      <w:pPr>
        <w:spacing w:before="100" w:beforeAutospacing="1" w:after="100" w:afterAutospacing="1" w:line="240" w:lineRule="auto"/>
        <w:rPr>
          <w:rFonts w:ascii="Times New Roman" w:eastAsia="Times New Roman" w:hAnsi="Times New Roman" w:cs="Times New Roman"/>
          <w:iCs w:val="0"/>
          <w:sz w:val="24"/>
          <w:szCs w:val="24"/>
          <w:lang w:val="lv-LV" w:eastAsia="lv-LV" w:bidi="ar-SA"/>
        </w:rPr>
      </w:pPr>
      <w:r w:rsidRPr="00BB2333">
        <w:rPr>
          <w:rFonts w:ascii="Times New Roman" w:eastAsia="Times New Roman" w:hAnsi="Times New Roman" w:cs="Times New Roman"/>
          <w:iCs w:val="0"/>
          <w:sz w:val="24"/>
          <w:szCs w:val="24"/>
          <w:lang w:val="lv-LV" w:eastAsia="lv-LV" w:bidi="ar-SA"/>
        </w:rPr>
        <w:t>3.6. trokšņa emisijas līmenis;</w:t>
      </w:r>
    </w:p>
    <w:tbl>
      <w:tblPr>
        <w:tblW w:w="0" w:type="auto"/>
        <w:tblCellSpacing w:w="0" w:type="dxa"/>
        <w:tblCellMar>
          <w:left w:w="0" w:type="dxa"/>
          <w:right w:w="0" w:type="dxa"/>
        </w:tblCellMar>
        <w:tblLook w:val="04A0"/>
      </w:tblPr>
      <w:tblGrid>
        <w:gridCol w:w="10188"/>
        <w:gridCol w:w="6"/>
      </w:tblGrid>
      <w:tr w:rsidR="00BB2333" w:rsidRPr="00BB2333" w:rsidTr="00BB2333">
        <w:trPr>
          <w:tblHeader/>
          <w:tblCellSpacing w:w="0" w:type="dxa"/>
        </w:trPr>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r>
      <w:tr w:rsidR="00BB2333" w:rsidRPr="00BB2333" w:rsidTr="00BB2333">
        <w:trPr>
          <w:tblCellSpacing w:w="0" w:type="dxa"/>
        </w:trPr>
        <w:tc>
          <w:tcPr>
            <w:tcW w:w="0" w:type="auto"/>
            <w:vAlign w:val="center"/>
            <w:hideMark/>
          </w:tcPr>
          <w:p w:rsidR="00BB2333" w:rsidRPr="00BB2333" w:rsidRDefault="00BB2333" w:rsidP="004D35E7">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 xml:space="preserve">AS “Preiļu siers” galvenais trokšņu avots ir kompresoru ceha un ražošanas tehnoloģisko iekārtu darbība, kas atrodas galvenajā ražošanas korpusā un tā darbības troksnis ārpus telpām  ir mazāks par 40 dB (decibeliem). </w:t>
            </w:r>
            <w:r w:rsidRPr="00BB2333">
              <w:rPr>
                <w:rFonts w:ascii="Times New Roman" w:eastAsia="Times New Roman" w:hAnsi="Times New Roman" w:cs="Times New Roman"/>
                <w:i w:val="0"/>
                <w:iCs w:val="0"/>
                <w:sz w:val="24"/>
                <w:szCs w:val="24"/>
                <w:lang w:val="lv-LV" w:eastAsia="lv-LV" w:bidi="ar-SA"/>
              </w:rPr>
              <w:br/>
              <w:t xml:space="preserve">Divi iztvaikošanas kondensatori uz kompresoru ceha jumta, kas dzirdami 20-30m attālumā (nepārsniedz rūpnīcas teritoriju, troksnis ārpus uzņēmuma atrašanās vietas ir mazāks par 40 dB). </w:t>
            </w:r>
            <w:r w:rsidRPr="00BB2333">
              <w:rPr>
                <w:rFonts w:ascii="Times New Roman" w:eastAsia="Times New Roman" w:hAnsi="Times New Roman" w:cs="Times New Roman"/>
                <w:i w:val="0"/>
                <w:iCs w:val="0"/>
                <w:sz w:val="24"/>
                <w:szCs w:val="24"/>
                <w:lang w:val="lv-LV" w:eastAsia="lv-LV" w:bidi="ar-SA"/>
              </w:rPr>
              <w:br/>
              <w:t xml:space="preserve">Katlu telpas nosūces ventilācijai tiek izmantoti jumta ventilatori 4 gab., kas ir montēti uz ēkas jumta, ar gaisa vada </w:t>
            </w:r>
            <w:proofErr w:type="spellStart"/>
            <w:r w:rsidRPr="00BB2333">
              <w:rPr>
                <w:rFonts w:ascii="Times New Roman" w:eastAsia="Times New Roman" w:hAnsi="Times New Roman" w:cs="Times New Roman"/>
                <w:i w:val="0"/>
                <w:iCs w:val="0"/>
                <w:sz w:val="24"/>
                <w:szCs w:val="24"/>
                <w:lang w:val="lv-LV" w:eastAsia="lv-LV" w:bidi="ar-SA"/>
              </w:rPr>
              <w:t>izvadiem</w:t>
            </w:r>
            <w:proofErr w:type="spellEnd"/>
            <w:r w:rsidRPr="00BB2333">
              <w:rPr>
                <w:rFonts w:ascii="Times New Roman" w:eastAsia="Times New Roman" w:hAnsi="Times New Roman" w:cs="Times New Roman"/>
                <w:i w:val="0"/>
                <w:iCs w:val="0"/>
                <w:sz w:val="24"/>
                <w:szCs w:val="24"/>
                <w:lang w:val="lv-LV" w:eastAsia="lv-LV" w:bidi="ar-SA"/>
              </w:rPr>
              <w:t xml:space="preserve"> d500. Ventilatoru montāžas augstums 0,40 m virs jumta. Ventilatori strādā cikliskā režīmā. Dzirdami 20-30 m attālumā (nepārsniedz rūpnīcas teritoriju);</w:t>
            </w:r>
            <w:r w:rsidR="004D35E7">
              <w:rPr>
                <w:rFonts w:ascii="Times New Roman" w:eastAsia="Times New Roman" w:hAnsi="Times New Roman" w:cs="Times New Roman"/>
                <w:i w:val="0"/>
                <w:iCs w:val="0"/>
                <w:sz w:val="24"/>
                <w:szCs w:val="24"/>
                <w:lang w:val="lv-LV" w:eastAsia="lv-LV" w:bidi="ar-SA"/>
              </w:rPr>
              <w:t xml:space="preserve"> </w:t>
            </w:r>
            <w:r w:rsidRPr="00BB2333">
              <w:rPr>
                <w:rFonts w:ascii="Times New Roman" w:eastAsia="Times New Roman" w:hAnsi="Times New Roman" w:cs="Times New Roman"/>
                <w:i w:val="0"/>
                <w:iCs w:val="0"/>
                <w:sz w:val="24"/>
                <w:szCs w:val="24"/>
                <w:lang w:val="lv-LV" w:eastAsia="lv-LV" w:bidi="ar-SA"/>
              </w:rPr>
              <w:t xml:space="preserve">mazāk par 40 dB. </w:t>
            </w:r>
            <w:r w:rsidRPr="00BB2333">
              <w:rPr>
                <w:rFonts w:ascii="Times New Roman" w:eastAsia="Times New Roman" w:hAnsi="Times New Roman" w:cs="Times New Roman"/>
                <w:i w:val="0"/>
                <w:iCs w:val="0"/>
                <w:sz w:val="24"/>
                <w:szCs w:val="24"/>
                <w:lang w:val="lv-LV" w:eastAsia="lv-LV" w:bidi="ar-SA"/>
              </w:rPr>
              <w:br/>
              <w:t>Autotransporta garāžas atrodas a/s „Preiļu siers” teritorijā, rūpnieciskajā zonā 350 m attālumā no daudzdzīvokļu mājām (Daugavpils – Upīša ielas) un 300 m attālumā no vienstāva apbūves („Jaunsaimnieki”). Autotransporta darbības režīmam ir sezonāls raksturs. Normālais darbības režīms ir no 5.00 līdz 15.00, vasarā no 4.00 līdz 16.00. Autotransporta parks katru gadu tiek pamazām atjaunots, iegādājoties modernas kravas automašīnas (VOLVO, RENAULT, IVECO), kuru darbīb</w:t>
            </w:r>
            <w:r w:rsidR="004D35E7">
              <w:rPr>
                <w:rFonts w:ascii="Times New Roman" w:eastAsia="Times New Roman" w:hAnsi="Times New Roman" w:cs="Times New Roman"/>
                <w:i w:val="0"/>
                <w:iCs w:val="0"/>
                <w:sz w:val="24"/>
                <w:szCs w:val="24"/>
                <w:lang w:val="lv-LV" w:eastAsia="lv-LV" w:bidi="ar-SA"/>
              </w:rPr>
              <w:t>ā radītais troksnis ir mazāks. U</w:t>
            </w:r>
            <w:r w:rsidRPr="00BB2333">
              <w:rPr>
                <w:rFonts w:ascii="Times New Roman" w:eastAsia="Times New Roman" w:hAnsi="Times New Roman" w:cs="Times New Roman"/>
                <w:i w:val="0"/>
                <w:iCs w:val="0"/>
                <w:sz w:val="24"/>
                <w:szCs w:val="24"/>
                <w:lang w:val="lv-LV" w:eastAsia="lv-LV" w:bidi="ar-SA"/>
              </w:rPr>
              <w:t xml:space="preserve">zņēmums atrodas pilsētas nomalē, tāpēc uz uzņēmumu un no uzņēmuma braucoša transporta radītais troksnis nav būtisks, sūdzības no iedzīvotājiem nav saņemtas. </w:t>
            </w:r>
          </w:p>
        </w:tc>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p>
        </w:tc>
      </w:tr>
    </w:tbl>
    <w:p w:rsidR="00BB2333" w:rsidRPr="00BB2333" w:rsidRDefault="00BB2333" w:rsidP="00BB2333">
      <w:pPr>
        <w:spacing w:before="100" w:beforeAutospacing="1" w:after="100" w:afterAutospacing="1" w:line="240" w:lineRule="auto"/>
        <w:rPr>
          <w:rFonts w:ascii="Times New Roman" w:eastAsia="Times New Roman" w:hAnsi="Times New Roman" w:cs="Times New Roman"/>
          <w:iCs w:val="0"/>
          <w:sz w:val="24"/>
          <w:szCs w:val="24"/>
          <w:lang w:val="lv-LV" w:eastAsia="lv-LV" w:bidi="ar-SA"/>
        </w:rPr>
      </w:pPr>
      <w:r w:rsidRPr="00BB2333">
        <w:rPr>
          <w:rFonts w:ascii="Times New Roman" w:eastAsia="Times New Roman" w:hAnsi="Times New Roman" w:cs="Times New Roman"/>
          <w:iCs w:val="0"/>
          <w:sz w:val="24"/>
          <w:szCs w:val="24"/>
          <w:lang w:val="lv-LV" w:eastAsia="lv-LV" w:bidi="ar-SA"/>
        </w:rPr>
        <w:t>4. iespējamo avāriju novēršanu;</w:t>
      </w:r>
    </w:p>
    <w:tbl>
      <w:tblPr>
        <w:tblW w:w="0" w:type="auto"/>
        <w:tblCellSpacing w:w="0" w:type="dxa"/>
        <w:tblCellMar>
          <w:left w:w="0" w:type="dxa"/>
          <w:right w:w="0" w:type="dxa"/>
        </w:tblCellMar>
        <w:tblLook w:val="04A0"/>
      </w:tblPr>
      <w:tblGrid>
        <w:gridCol w:w="10188"/>
        <w:gridCol w:w="6"/>
      </w:tblGrid>
      <w:tr w:rsidR="00BB2333" w:rsidRPr="00BB2333" w:rsidTr="00BB2333">
        <w:trPr>
          <w:tblHeader/>
          <w:tblCellSpacing w:w="0" w:type="dxa"/>
        </w:trPr>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r>
      <w:tr w:rsidR="00BB2333" w:rsidRPr="00BB2333" w:rsidTr="00BB2333">
        <w:trPr>
          <w:tblCellSpacing w:w="0" w:type="dxa"/>
        </w:trPr>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 xml:space="preserve">Piesārņojuma izplatīšanās notekūdeņu sistēmā </w:t>
            </w:r>
            <w:r w:rsidRPr="00BB2333">
              <w:rPr>
                <w:rFonts w:ascii="Times New Roman" w:eastAsia="Times New Roman" w:hAnsi="Times New Roman" w:cs="Times New Roman"/>
                <w:i w:val="0"/>
                <w:iCs w:val="0"/>
                <w:sz w:val="24"/>
                <w:szCs w:val="24"/>
                <w:lang w:val="lv-LV" w:eastAsia="lv-LV" w:bidi="ar-SA"/>
              </w:rPr>
              <w:br/>
              <w:t xml:space="preserve">Izejvielu vai blakusproduktu nokļūšanas kanalizācijas sistēmā avārijas gadījumā, notekūdeņi tiek novadīti: </w:t>
            </w:r>
            <w:r w:rsidRPr="00BB2333">
              <w:rPr>
                <w:rFonts w:ascii="Times New Roman" w:eastAsia="Times New Roman" w:hAnsi="Times New Roman" w:cs="Times New Roman"/>
                <w:i w:val="0"/>
                <w:iCs w:val="0"/>
                <w:sz w:val="24"/>
                <w:szCs w:val="24"/>
                <w:lang w:val="lv-LV" w:eastAsia="lv-LV" w:bidi="ar-SA"/>
              </w:rPr>
              <w:br/>
              <w:t xml:space="preserve">1) uz rezerves dīķi NAI teritorijā. Rezerves dīķa tilpums – 3114 m3, kas spēj nodrošināt 3 diennakšu notekūdeņu uzkrāšanu. </w:t>
            </w:r>
            <w:r w:rsidRPr="00BB2333">
              <w:rPr>
                <w:rFonts w:ascii="Times New Roman" w:eastAsia="Times New Roman" w:hAnsi="Times New Roman" w:cs="Times New Roman"/>
                <w:i w:val="0"/>
                <w:iCs w:val="0"/>
                <w:sz w:val="24"/>
                <w:szCs w:val="24"/>
                <w:lang w:val="lv-LV" w:eastAsia="lv-LV" w:bidi="ar-SA"/>
              </w:rPr>
              <w:br/>
              <w:t xml:space="preserve">2) vai uz rezerves attīrīšanas līniju, kas sastāv no pirmreizējā nostādinātāja un </w:t>
            </w:r>
            <w:proofErr w:type="spellStart"/>
            <w:r w:rsidRPr="00BB2333">
              <w:rPr>
                <w:rFonts w:ascii="Times New Roman" w:eastAsia="Times New Roman" w:hAnsi="Times New Roman" w:cs="Times New Roman"/>
                <w:i w:val="0"/>
                <w:iCs w:val="0"/>
                <w:sz w:val="24"/>
                <w:szCs w:val="24"/>
                <w:lang w:val="lv-LV" w:eastAsia="lv-LV" w:bidi="ar-SA"/>
              </w:rPr>
              <w:t>aerotenka</w:t>
            </w:r>
            <w:proofErr w:type="spellEnd"/>
            <w:r w:rsidRPr="00BB2333">
              <w:rPr>
                <w:rFonts w:ascii="Times New Roman" w:eastAsia="Times New Roman" w:hAnsi="Times New Roman" w:cs="Times New Roman"/>
                <w:i w:val="0"/>
                <w:iCs w:val="0"/>
                <w:sz w:val="24"/>
                <w:szCs w:val="24"/>
                <w:lang w:val="lv-LV" w:eastAsia="lv-LV" w:bidi="ar-SA"/>
              </w:rPr>
              <w:t xml:space="preserve">. Rezerves attīrīšanas līnijas </w:t>
            </w:r>
            <w:proofErr w:type="spellStart"/>
            <w:r w:rsidRPr="00BB2333">
              <w:rPr>
                <w:rFonts w:ascii="Times New Roman" w:eastAsia="Times New Roman" w:hAnsi="Times New Roman" w:cs="Times New Roman"/>
                <w:i w:val="0"/>
                <w:iCs w:val="0"/>
                <w:sz w:val="24"/>
                <w:szCs w:val="24"/>
                <w:lang w:val="lv-LV" w:eastAsia="lv-LV" w:bidi="ar-SA"/>
              </w:rPr>
              <w:t>aerotenkā</w:t>
            </w:r>
            <w:proofErr w:type="spellEnd"/>
            <w:r w:rsidRPr="00BB2333">
              <w:rPr>
                <w:rFonts w:ascii="Times New Roman" w:eastAsia="Times New Roman" w:hAnsi="Times New Roman" w:cs="Times New Roman"/>
                <w:i w:val="0"/>
                <w:iCs w:val="0"/>
                <w:sz w:val="24"/>
                <w:szCs w:val="24"/>
                <w:lang w:val="lv-LV" w:eastAsia="lv-LV" w:bidi="ar-SA"/>
              </w:rPr>
              <w:t xml:space="preserve"> notekūdeņus iespējams uzkrāt līdz 15 stundām. </w:t>
            </w:r>
            <w:r w:rsidRPr="00BB2333">
              <w:rPr>
                <w:rFonts w:ascii="Times New Roman" w:eastAsia="Times New Roman" w:hAnsi="Times New Roman" w:cs="Times New Roman"/>
                <w:i w:val="0"/>
                <w:iCs w:val="0"/>
                <w:sz w:val="24"/>
                <w:szCs w:val="24"/>
                <w:lang w:val="lv-LV" w:eastAsia="lv-LV" w:bidi="ar-SA"/>
              </w:rPr>
              <w:br/>
              <w:t xml:space="preserve">Risks saistībā ar elektrības padeves traucējumiem attīrīšanas iekārtu darbībā 2020.gadā ir novērsts, jo NAI pārbūves projekta gaitā ir uzstādīts 30kW </w:t>
            </w:r>
            <w:proofErr w:type="spellStart"/>
            <w:r w:rsidRPr="00BB2333">
              <w:rPr>
                <w:rFonts w:ascii="Times New Roman" w:eastAsia="Times New Roman" w:hAnsi="Times New Roman" w:cs="Times New Roman"/>
                <w:i w:val="0"/>
                <w:iCs w:val="0"/>
                <w:sz w:val="24"/>
                <w:szCs w:val="24"/>
                <w:lang w:val="lv-LV" w:eastAsia="lv-LV" w:bidi="ar-SA"/>
              </w:rPr>
              <w:t>dīzeļģenerators</w:t>
            </w:r>
            <w:proofErr w:type="spellEnd"/>
            <w:r w:rsidRPr="00BB2333">
              <w:rPr>
                <w:rFonts w:ascii="Times New Roman" w:eastAsia="Times New Roman" w:hAnsi="Times New Roman" w:cs="Times New Roman"/>
                <w:i w:val="0"/>
                <w:iCs w:val="0"/>
                <w:sz w:val="24"/>
                <w:szCs w:val="24"/>
                <w:lang w:val="lv-LV" w:eastAsia="lv-LV" w:bidi="ar-SA"/>
              </w:rPr>
              <w:t xml:space="preserve">, kurš nodrošina sūkņu stacijas nr. 1  sūkņu darbību un notekūdeņu novadīšanu uz rezerves dīķi. </w:t>
            </w:r>
            <w:r w:rsidRPr="00BB2333">
              <w:rPr>
                <w:rFonts w:ascii="Times New Roman" w:eastAsia="Times New Roman" w:hAnsi="Times New Roman" w:cs="Times New Roman"/>
                <w:i w:val="0"/>
                <w:iCs w:val="0"/>
                <w:sz w:val="24"/>
                <w:szCs w:val="24"/>
                <w:lang w:val="lv-LV" w:eastAsia="lv-LV" w:bidi="ar-SA"/>
              </w:rPr>
              <w:br/>
              <w:t xml:space="preserve">Uzņēmuma ražotnē rīcībā  ir 120kW </w:t>
            </w:r>
            <w:proofErr w:type="spellStart"/>
            <w:r w:rsidRPr="00BB2333">
              <w:rPr>
                <w:rFonts w:ascii="Times New Roman" w:eastAsia="Times New Roman" w:hAnsi="Times New Roman" w:cs="Times New Roman"/>
                <w:i w:val="0"/>
                <w:iCs w:val="0"/>
                <w:sz w:val="24"/>
                <w:szCs w:val="24"/>
                <w:lang w:val="lv-LV" w:eastAsia="lv-LV" w:bidi="ar-SA"/>
              </w:rPr>
              <w:t>dīzeļģenerators</w:t>
            </w:r>
            <w:proofErr w:type="spellEnd"/>
            <w:r w:rsidRPr="00BB2333">
              <w:rPr>
                <w:rFonts w:ascii="Times New Roman" w:eastAsia="Times New Roman" w:hAnsi="Times New Roman" w:cs="Times New Roman"/>
                <w:i w:val="0"/>
                <w:iCs w:val="0"/>
                <w:sz w:val="24"/>
                <w:szCs w:val="24"/>
                <w:lang w:val="lv-LV" w:eastAsia="lv-LV" w:bidi="ar-SA"/>
              </w:rPr>
              <w:t xml:space="preserve"> un turboģenerators 600Kva, kas ir izmantojams īslaicīgu elektropadeves traucējumu gadījumā ražotnē un ļauj pabeigt iesāktos piena pārstrādes tehnoloģiskos procesus, kas novērš risku izejvielas vai nepabeigtā produkta nokļūšanai kanalizācijā. </w:t>
            </w:r>
            <w:r w:rsidRPr="00BB2333">
              <w:rPr>
                <w:rFonts w:ascii="Times New Roman" w:eastAsia="Times New Roman" w:hAnsi="Times New Roman" w:cs="Times New Roman"/>
                <w:i w:val="0"/>
                <w:iCs w:val="0"/>
                <w:sz w:val="24"/>
                <w:szCs w:val="24"/>
                <w:lang w:val="lv-LV" w:eastAsia="lv-LV" w:bidi="ar-SA"/>
              </w:rPr>
              <w:br/>
              <w:t xml:space="preserve">Ķīmisko vielu noplūdes avārijas situācijas iestāšanās ir iespējamam iekārtu, uzglabāšanas tvertņu hermetizācijas zudumu gadījumā, mehānisku bojājumu rezultātā. </w:t>
            </w:r>
            <w:r w:rsidRPr="00BB2333">
              <w:rPr>
                <w:rFonts w:ascii="Times New Roman" w:eastAsia="Times New Roman" w:hAnsi="Times New Roman" w:cs="Times New Roman"/>
                <w:i w:val="0"/>
                <w:iCs w:val="0"/>
                <w:sz w:val="24"/>
                <w:szCs w:val="24"/>
                <w:lang w:val="lv-LV" w:eastAsia="lv-LV" w:bidi="ar-SA"/>
              </w:rPr>
              <w:br/>
              <w:t xml:space="preserve">Lai mazinātu risku CIP mazgāšanas līdzekļu koncentrātu nonākšanai kanalizācijas sistēmā, ir iegādāti 4.gab speciāli plastmasas  konteineru paliktņi ar jau rūpnieciski iestrādātu tvertni izlijušo līdzekļu savākšanai. </w:t>
            </w:r>
            <w:r w:rsidRPr="00BB2333">
              <w:rPr>
                <w:rFonts w:ascii="Times New Roman" w:eastAsia="Times New Roman" w:hAnsi="Times New Roman" w:cs="Times New Roman"/>
                <w:i w:val="0"/>
                <w:iCs w:val="0"/>
                <w:sz w:val="24"/>
                <w:szCs w:val="24"/>
                <w:lang w:val="lv-LV" w:eastAsia="lv-LV" w:bidi="ar-SA"/>
              </w:rPr>
              <w:br/>
              <w:t xml:space="preserve">Augstas koncentrācijas mazgājamo līdzekļu noplūdes ražošanas kanalizācijā gadījumā notekūdeņi tiek novadīti uz rezerves dīķi NAI teritorijā vai uz rezerves attīrīšanas līniju. </w:t>
            </w:r>
            <w:r w:rsidRPr="00BB2333">
              <w:rPr>
                <w:rFonts w:ascii="Times New Roman" w:eastAsia="Times New Roman" w:hAnsi="Times New Roman" w:cs="Times New Roman"/>
                <w:i w:val="0"/>
                <w:iCs w:val="0"/>
                <w:sz w:val="24"/>
                <w:szCs w:val="24"/>
                <w:lang w:val="lv-LV" w:eastAsia="lv-LV" w:bidi="ar-SA"/>
              </w:rPr>
              <w:br/>
              <w:t xml:space="preserve">Iekārtu mazgāšanas process tiek veikts automātiski, bez cilvēku saskarsmes ar ķīmiskajām vielām, kas </w:t>
            </w:r>
            <w:r w:rsidRPr="00BB2333">
              <w:rPr>
                <w:rFonts w:ascii="Times New Roman" w:eastAsia="Times New Roman" w:hAnsi="Times New Roman" w:cs="Times New Roman"/>
                <w:i w:val="0"/>
                <w:iCs w:val="0"/>
                <w:sz w:val="24"/>
                <w:szCs w:val="24"/>
                <w:lang w:val="lv-LV" w:eastAsia="lv-LV" w:bidi="ar-SA"/>
              </w:rPr>
              <w:lastRenderedPageBreak/>
              <w:t xml:space="preserve">ievērojami samazina iespējamo piesārņojuma risku. </w:t>
            </w:r>
            <w:r w:rsidRPr="00BB2333">
              <w:rPr>
                <w:rFonts w:ascii="Times New Roman" w:eastAsia="Times New Roman" w:hAnsi="Times New Roman" w:cs="Times New Roman"/>
                <w:i w:val="0"/>
                <w:iCs w:val="0"/>
                <w:sz w:val="24"/>
                <w:szCs w:val="24"/>
                <w:lang w:val="lv-LV" w:eastAsia="lv-LV" w:bidi="ar-SA"/>
              </w:rPr>
              <w:br/>
              <w:t>Avārijas iestāšanās gadījumā ir paredzēta ražošanas darbības pārtraukšana.</w:t>
            </w:r>
          </w:p>
        </w:tc>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p>
        </w:tc>
      </w:tr>
    </w:tbl>
    <w:p w:rsidR="00BB2333" w:rsidRPr="00BB2333" w:rsidRDefault="00BB2333" w:rsidP="00BB2333">
      <w:pPr>
        <w:spacing w:before="100" w:beforeAutospacing="1" w:after="100" w:afterAutospacing="1" w:line="240" w:lineRule="auto"/>
        <w:rPr>
          <w:rFonts w:ascii="Times New Roman" w:eastAsia="Times New Roman" w:hAnsi="Times New Roman" w:cs="Times New Roman"/>
          <w:iCs w:val="0"/>
          <w:sz w:val="24"/>
          <w:szCs w:val="24"/>
          <w:lang w:val="lv-LV" w:eastAsia="lv-LV" w:bidi="ar-SA"/>
        </w:rPr>
      </w:pPr>
      <w:r w:rsidRPr="00BB2333">
        <w:rPr>
          <w:rFonts w:ascii="Times New Roman" w:eastAsia="Times New Roman" w:hAnsi="Times New Roman" w:cs="Times New Roman"/>
          <w:iCs w:val="0"/>
          <w:sz w:val="24"/>
          <w:szCs w:val="24"/>
          <w:lang w:val="lv-LV" w:eastAsia="lv-LV" w:bidi="ar-SA"/>
        </w:rPr>
        <w:lastRenderedPageBreak/>
        <w:t>5. nākotnes plāni – iekārtas plānoto paplašināšanos, atsevišķu daļu vai procesu modernizāciju</w:t>
      </w:r>
    </w:p>
    <w:tbl>
      <w:tblPr>
        <w:tblW w:w="0" w:type="auto"/>
        <w:tblCellSpacing w:w="0" w:type="dxa"/>
        <w:tblCellMar>
          <w:left w:w="0" w:type="dxa"/>
          <w:right w:w="0" w:type="dxa"/>
        </w:tblCellMar>
        <w:tblLook w:val="04A0"/>
      </w:tblPr>
      <w:tblGrid>
        <w:gridCol w:w="10188"/>
        <w:gridCol w:w="6"/>
      </w:tblGrid>
      <w:tr w:rsidR="00BB2333" w:rsidRPr="00BB2333" w:rsidTr="00BB2333">
        <w:trPr>
          <w:tblHeader/>
          <w:tblCellSpacing w:w="0" w:type="dxa"/>
        </w:trPr>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c>
          <w:tcPr>
            <w:tcW w:w="0" w:type="auto"/>
            <w:vAlign w:val="center"/>
            <w:hideMark/>
          </w:tcPr>
          <w:p w:rsidR="00BB2333" w:rsidRPr="00BB2333" w:rsidRDefault="00BB2333" w:rsidP="00BB2333">
            <w:pPr>
              <w:spacing w:after="0" w:line="240" w:lineRule="auto"/>
              <w:jc w:val="center"/>
              <w:rPr>
                <w:rFonts w:ascii="Times New Roman" w:eastAsia="Times New Roman" w:hAnsi="Times New Roman" w:cs="Times New Roman"/>
                <w:b/>
                <w:bCs/>
                <w:i w:val="0"/>
                <w:iCs w:val="0"/>
                <w:sz w:val="24"/>
                <w:szCs w:val="24"/>
                <w:lang w:val="lv-LV" w:eastAsia="lv-LV" w:bidi="ar-SA"/>
              </w:rPr>
            </w:pPr>
          </w:p>
        </w:tc>
      </w:tr>
      <w:tr w:rsidR="00BB2333" w:rsidRPr="00BB2333" w:rsidTr="00BB2333">
        <w:trPr>
          <w:tblCellSpacing w:w="0" w:type="dxa"/>
        </w:trPr>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r w:rsidRPr="00BB2333">
              <w:rPr>
                <w:rFonts w:ascii="Times New Roman" w:eastAsia="Times New Roman" w:hAnsi="Times New Roman" w:cs="Times New Roman"/>
                <w:i w:val="0"/>
                <w:iCs w:val="0"/>
                <w:sz w:val="24"/>
                <w:szCs w:val="24"/>
                <w:lang w:val="lv-LV" w:eastAsia="lv-LV" w:bidi="ar-SA"/>
              </w:rPr>
              <w:t xml:space="preserve">Lai samazinātu elektroenerģijas patēriņu notekūdeņu attīrīšanas iekārtās tiks nomainīti vecie </w:t>
            </w:r>
            <w:proofErr w:type="spellStart"/>
            <w:r w:rsidRPr="00BB2333">
              <w:rPr>
                <w:rFonts w:ascii="Times New Roman" w:eastAsia="Times New Roman" w:hAnsi="Times New Roman" w:cs="Times New Roman"/>
                <w:i w:val="0"/>
                <w:iCs w:val="0"/>
                <w:sz w:val="24"/>
                <w:szCs w:val="24"/>
                <w:lang w:val="lv-LV" w:eastAsia="lv-LV" w:bidi="ar-SA"/>
              </w:rPr>
              <w:t>aerotenku</w:t>
            </w:r>
            <w:proofErr w:type="spellEnd"/>
            <w:r w:rsidRPr="00BB2333">
              <w:rPr>
                <w:rFonts w:ascii="Times New Roman" w:eastAsia="Times New Roman" w:hAnsi="Times New Roman" w:cs="Times New Roman"/>
                <w:i w:val="0"/>
                <w:iCs w:val="0"/>
                <w:sz w:val="24"/>
                <w:szCs w:val="24"/>
                <w:lang w:val="lv-LV" w:eastAsia="lv-LV" w:bidi="ar-SA"/>
              </w:rPr>
              <w:t xml:space="preserve"> gaisa pūtēji. </w:t>
            </w:r>
            <w:r w:rsidRPr="00BB2333">
              <w:rPr>
                <w:rFonts w:ascii="Times New Roman" w:eastAsia="Times New Roman" w:hAnsi="Times New Roman" w:cs="Times New Roman"/>
                <w:i w:val="0"/>
                <w:iCs w:val="0"/>
                <w:sz w:val="24"/>
                <w:szCs w:val="24"/>
                <w:lang w:val="lv-LV" w:eastAsia="lv-LV" w:bidi="ar-SA"/>
              </w:rPr>
              <w:br/>
              <w:t xml:space="preserve">Lai samazinātu siltuma zudumus dzīvojamā masīva apkures un karstā ūdens tīklos tiks izstrādāts projekts un veikti būvniecības darbi gaisa trašu nomaiņai uz industriālajiem pazemes tīkliem. </w:t>
            </w:r>
            <w:r w:rsidRPr="00BB2333">
              <w:rPr>
                <w:rFonts w:ascii="Times New Roman" w:eastAsia="Times New Roman" w:hAnsi="Times New Roman" w:cs="Times New Roman"/>
                <w:i w:val="0"/>
                <w:iCs w:val="0"/>
                <w:sz w:val="24"/>
                <w:szCs w:val="24"/>
                <w:lang w:val="lv-LV" w:eastAsia="lv-LV" w:bidi="ar-SA"/>
              </w:rPr>
              <w:br/>
              <w:t xml:space="preserve">Lai samazinātu aukstuma zudumus no dzesēšanas kamerām manuāli bīdāmie un veramie vārti tiks nomainīti pret automātiskas darbības vārtiem pārējām produkcijas uzglabāšanas kamerām. </w:t>
            </w:r>
            <w:r w:rsidRPr="00BB2333">
              <w:rPr>
                <w:rFonts w:ascii="Times New Roman" w:eastAsia="Times New Roman" w:hAnsi="Times New Roman" w:cs="Times New Roman"/>
                <w:i w:val="0"/>
                <w:iCs w:val="0"/>
                <w:sz w:val="24"/>
                <w:szCs w:val="24"/>
                <w:lang w:val="lv-LV" w:eastAsia="lv-LV" w:bidi="ar-SA"/>
              </w:rPr>
              <w:br/>
              <w:t>Tiks realizēta notekūdeņu attīrīšanas iekārtu rekonstrukcijas II. kārta (dūņu lauku rekonstrukcija)</w:t>
            </w:r>
            <w:r w:rsidR="004D35E7">
              <w:rPr>
                <w:rFonts w:ascii="Times New Roman" w:eastAsia="Times New Roman" w:hAnsi="Times New Roman" w:cs="Times New Roman"/>
                <w:i w:val="0"/>
                <w:iCs w:val="0"/>
                <w:sz w:val="24"/>
                <w:szCs w:val="24"/>
                <w:lang w:val="lv-LV" w:eastAsia="lv-LV" w:bidi="ar-SA"/>
              </w:rPr>
              <w:t>.</w:t>
            </w:r>
            <w:r w:rsidRPr="00BB2333">
              <w:rPr>
                <w:rFonts w:ascii="Times New Roman" w:eastAsia="Times New Roman" w:hAnsi="Times New Roman" w:cs="Times New Roman"/>
                <w:i w:val="0"/>
                <w:iCs w:val="0"/>
                <w:sz w:val="24"/>
                <w:szCs w:val="24"/>
                <w:lang w:val="lv-LV" w:eastAsia="lv-LV" w:bidi="ar-SA"/>
              </w:rPr>
              <w:t xml:space="preserve"> </w:t>
            </w:r>
          </w:p>
        </w:tc>
        <w:tc>
          <w:tcPr>
            <w:tcW w:w="0" w:type="auto"/>
            <w:vAlign w:val="center"/>
            <w:hideMark/>
          </w:tcPr>
          <w:p w:rsidR="00BB2333" w:rsidRPr="00BB2333" w:rsidRDefault="00BB2333" w:rsidP="00BB2333">
            <w:pPr>
              <w:spacing w:after="0" w:line="240" w:lineRule="auto"/>
              <w:rPr>
                <w:rFonts w:ascii="Times New Roman" w:eastAsia="Times New Roman" w:hAnsi="Times New Roman" w:cs="Times New Roman"/>
                <w:i w:val="0"/>
                <w:iCs w:val="0"/>
                <w:sz w:val="24"/>
                <w:szCs w:val="24"/>
                <w:lang w:val="lv-LV" w:eastAsia="lv-LV" w:bidi="ar-SA"/>
              </w:rPr>
            </w:pPr>
          </w:p>
        </w:tc>
      </w:tr>
    </w:tbl>
    <w:p w:rsidR="00BB2333" w:rsidRPr="00BB2333" w:rsidRDefault="00BB2333" w:rsidP="00BB2333">
      <w:pPr>
        <w:rPr>
          <w:lang w:val="lv-LV"/>
        </w:rPr>
      </w:pPr>
    </w:p>
    <w:p w:rsidR="00F07576" w:rsidRPr="00BB2333" w:rsidRDefault="00F07576">
      <w:pPr>
        <w:rPr>
          <w:lang w:val="lv-LV"/>
        </w:rPr>
      </w:pPr>
    </w:p>
    <w:sectPr w:rsidR="00F07576" w:rsidRPr="00BB2333" w:rsidSect="00BB2333">
      <w:pgSz w:w="11906" w:h="16838"/>
      <w:pgMar w:top="720" w:right="720" w:bottom="720"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BB2333"/>
    <w:rsid w:val="00060B43"/>
    <w:rsid w:val="000F7F50"/>
    <w:rsid w:val="00166A22"/>
    <w:rsid w:val="002F3520"/>
    <w:rsid w:val="003A09C2"/>
    <w:rsid w:val="00441BD4"/>
    <w:rsid w:val="004D35E7"/>
    <w:rsid w:val="005D406A"/>
    <w:rsid w:val="007010E8"/>
    <w:rsid w:val="008E2BB6"/>
    <w:rsid w:val="0093696E"/>
    <w:rsid w:val="009B65CF"/>
    <w:rsid w:val="00BB2333"/>
    <w:rsid w:val="00D06728"/>
    <w:rsid w:val="00F0757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333"/>
    <w:rPr>
      <w:i/>
      <w:iCs/>
      <w:sz w:val="20"/>
      <w:szCs w:val="20"/>
    </w:rPr>
  </w:style>
  <w:style w:type="paragraph" w:styleId="Heading1">
    <w:name w:val="heading 1"/>
    <w:basedOn w:val="Normal"/>
    <w:next w:val="Normal"/>
    <w:link w:val="Heading1Char"/>
    <w:uiPriority w:val="9"/>
    <w:qFormat/>
    <w:rsid w:val="0093696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93696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93696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93696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unhideWhenUsed/>
    <w:qFormat/>
    <w:rsid w:val="0093696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unhideWhenUsed/>
    <w:qFormat/>
    <w:rsid w:val="0093696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93696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93696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93696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96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4Char">
    <w:name w:val="Heading 4 Char"/>
    <w:basedOn w:val="DefaultParagraphFont"/>
    <w:link w:val="Heading4"/>
    <w:uiPriority w:val="9"/>
    <w:rsid w:val="0093696E"/>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rsid w:val="0093696E"/>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rsid w:val="0093696E"/>
    <w:rPr>
      <w:rFonts w:asciiTheme="majorHAnsi" w:eastAsiaTheme="majorEastAsia" w:hAnsiTheme="majorHAnsi" w:cstheme="majorBidi"/>
      <w:i/>
      <w:iCs/>
      <w:color w:val="943634" w:themeColor="accent2" w:themeShade="BF"/>
    </w:rPr>
  </w:style>
  <w:style w:type="character" w:customStyle="1" w:styleId="Heading2Char">
    <w:name w:val="Heading 2 Char"/>
    <w:basedOn w:val="DefaultParagraphFont"/>
    <w:link w:val="Heading2"/>
    <w:uiPriority w:val="9"/>
    <w:semiHidden/>
    <w:rsid w:val="0093696E"/>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rsid w:val="0093696E"/>
    <w:rPr>
      <w:rFonts w:asciiTheme="majorHAnsi" w:eastAsiaTheme="majorEastAsia" w:hAnsiTheme="majorHAnsi" w:cstheme="majorBidi"/>
      <w:b/>
      <w:bCs/>
      <w:i/>
      <w:iCs/>
      <w:color w:val="943634" w:themeColor="accent2" w:themeShade="BF"/>
    </w:rPr>
  </w:style>
  <w:style w:type="character" w:customStyle="1" w:styleId="Heading7Char">
    <w:name w:val="Heading 7 Char"/>
    <w:basedOn w:val="DefaultParagraphFont"/>
    <w:link w:val="Heading7"/>
    <w:uiPriority w:val="9"/>
    <w:semiHidden/>
    <w:rsid w:val="0093696E"/>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93696E"/>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93696E"/>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93696E"/>
    <w:rPr>
      <w:b/>
      <w:bCs/>
      <w:color w:val="943634" w:themeColor="accent2" w:themeShade="BF"/>
      <w:sz w:val="18"/>
      <w:szCs w:val="18"/>
    </w:rPr>
  </w:style>
  <w:style w:type="paragraph" w:styleId="Title">
    <w:name w:val="Title"/>
    <w:basedOn w:val="Normal"/>
    <w:next w:val="Normal"/>
    <w:link w:val="TitleChar"/>
    <w:uiPriority w:val="10"/>
    <w:qFormat/>
    <w:rsid w:val="0093696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93696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93696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93696E"/>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93696E"/>
    <w:rPr>
      <w:b/>
      <w:bCs/>
      <w:spacing w:val="0"/>
    </w:rPr>
  </w:style>
  <w:style w:type="character" w:styleId="Emphasis">
    <w:name w:val="Emphasis"/>
    <w:uiPriority w:val="20"/>
    <w:qFormat/>
    <w:rsid w:val="0093696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93696E"/>
    <w:pPr>
      <w:spacing w:after="0" w:line="240" w:lineRule="auto"/>
    </w:pPr>
  </w:style>
  <w:style w:type="paragraph" w:styleId="ListParagraph">
    <w:name w:val="List Paragraph"/>
    <w:basedOn w:val="Normal"/>
    <w:uiPriority w:val="34"/>
    <w:qFormat/>
    <w:rsid w:val="0093696E"/>
    <w:pPr>
      <w:ind w:left="720"/>
      <w:contextualSpacing/>
    </w:pPr>
  </w:style>
  <w:style w:type="paragraph" w:styleId="Quote">
    <w:name w:val="Quote"/>
    <w:basedOn w:val="Normal"/>
    <w:next w:val="Normal"/>
    <w:link w:val="QuoteChar"/>
    <w:uiPriority w:val="29"/>
    <w:qFormat/>
    <w:rsid w:val="0093696E"/>
    <w:rPr>
      <w:i w:val="0"/>
      <w:iCs w:val="0"/>
      <w:color w:val="943634" w:themeColor="accent2" w:themeShade="BF"/>
    </w:rPr>
  </w:style>
  <w:style w:type="character" w:customStyle="1" w:styleId="QuoteChar">
    <w:name w:val="Quote Char"/>
    <w:basedOn w:val="DefaultParagraphFont"/>
    <w:link w:val="Quote"/>
    <w:uiPriority w:val="29"/>
    <w:rsid w:val="0093696E"/>
    <w:rPr>
      <w:color w:val="943634" w:themeColor="accent2" w:themeShade="BF"/>
      <w:sz w:val="20"/>
      <w:szCs w:val="20"/>
    </w:rPr>
  </w:style>
  <w:style w:type="paragraph" w:styleId="IntenseQuote">
    <w:name w:val="Intense Quote"/>
    <w:basedOn w:val="Normal"/>
    <w:next w:val="Normal"/>
    <w:link w:val="IntenseQuoteChar"/>
    <w:uiPriority w:val="30"/>
    <w:qFormat/>
    <w:rsid w:val="0093696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93696E"/>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93696E"/>
    <w:rPr>
      <w:rFonts w:asciiTheme="majorHAnsi" w:eastAsiaTheme="majorEastAsia" w:hAnsiTheme="majorHAnsi" w:cstheme="majorBidi"/>
      <w:i/>
      <w:iCs/>
      <w:color w:val="C0504D" w:themeColor="accent2"/>
    </w:rPr>
  </w:style>
  <w:style w:type="character" w:styleId="IntenseEmphasis">
    <w:name w:val="Intense Emphasis"/>
    <w:uiPriority w:val="21"/>
    <w:qFormat/>
    <w:rsid w:val="0093696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93696E"/>
    <w:rPr>
      <w:i/>
      <w:iCs/>
      <w:smallCaps/>
      <w:color w:val="C0504D" w:themeColor="accent2"/>
      <w:u w:color="C0504D" w:themeColor="accent2"/>
    </w:rPr>
  </w:style>
  <w:style w:type="character" w:styleId="IntenseReference">
    <w:name w:val="Intense Reference"/>
    <w:uiPriority w:val="32"/>
    <w:qFormat/>
    <w:rsid w:val="0093696E"/>
    <w:rPr>
      <w:b/>
      <w:bCs/>
      <w:i/>
      <w:iCs/>
      <w:smallCaps/>
      <w:color w:val="C0504D" w:themeColor="accent2"/>
      <w:u w:color="C0504D" w:themeColor="accent2"/>
    </w:rPr>
  </w:style>
  <w:style w:type="character" w:styleId="BookTitle">
    <w:name w:val="Book Title"/>
    <w:uiPriority w:val="33"/>
    <w:qFormat/>
    <w:rsid w:val="0093696E"/>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93696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pak.is.vvd.gov.lv/iesniegumi/abn/iesniegums?id=425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7560</Words>
  <Characters>4310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lolita</dc:creator>
  <cp:lastModifiedBy>lolita</cp:lastModifiedBy>
  <cp:revision>1</cp:revision>
  <dcterms:created xsi:type="dcterms:W3CDTF">2021-03-30T11:24:00Z</dcterms:created>
  <dcterms:modified xsi:type="dcterms:W3CDTF">2021-03-30T11:41:00Z</dcterms:modified>
</cp:coreProperties>
</file>